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56FD2FA7"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w:t>
      </w:r>
      <w:bookmarkStart w:id="0" w:name="_GoBack"/>
      <w:bookmarkEnd w:id="0"/>
      <w:r w:rsidRPr="004F70AD">
        <w:rPr>
          <w:rFonts w:ascii="Arial" w:hAnsi="Arial"/>
          <w:b/>
          <w:noProof/>
          <w:sz w:val="24"/>
        </w:rPr>
        <w:t xml:space="preserve"> TSG-RAN WG2 Meeting #11</w:t>
      </w:r>
      <w:r w:rsidR="001C473A">
        <w:rPr>
          <w:rFonts w:ascii="Arial" w:hAnsi="Arial"/>
          <w:b/>
          <w:noProof/>
          <w:sz w:val="24"/>
        </w:rPr>
        <w:t>9</w:t>
      </w:r>
      <w:r w:rsidR="00F6613B">
        <w:rPr>
          <w:rFonts w:ascii="Arial" w:hAnsi="Arial"/>
          <w:b/>
          <w:noProof/>
          <w:sz w:val="24"/>
        </w:rPr>
        <w:t>bis</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1641BF">
        <w:rPr>
          <w:rFonts w:ascii="Arial" w:hAnsi="Arial"/>
          <w:b/>
          <w:i/>
          <w:noProof/>
          <w:sz w:val="28"/>
          <w:lang w:eastAsia="ko-KR"/>
        </w:rPr>
        <w:t>2</w:t>
      </w:r>
      <w:r w:rsidR="00E8214E">
        <w:rPr>
          <w:rFonts w:ascii="Arial" w:hAnsi="Arial"/>
          <w:b/>
          <w:i/>
          <w:noProof/>
          <w:sz w:val="28"/>
          <w:lang w:eastAsia="ko-KR"/>
        </w:rPr>
        <w:t>10445</w:t>
      </w:r>
    </w:p>
    <w:p w14:paraId="0382AEF4" w14:textId="4B7BE30F" w:rsidR="00D4259F" w:rsidRDefault="00FA7DE2" w:rsidP="00F54A6E">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O</w:t>
      </w:r>
      <w:r>
        <w:rPr>
          <w:rFonts w:ascii="Arial" w:hAnsi="Arial"/>
          <w:b/>
          <w:noProof/>
          <w:sz w:val="24"/>
          <w:lang w:eastAsia="ko-KR"/>
        </w:rPr>
        <w:t>nline</w:t>
      </w:r>
      <w:r w:rsidR="00AD3AB2">
        <w:rPr>
          <w:rFonts w:ascii="Arial" w:hAnsi="Arial"/>
          <w:b/>
          <w:noProof/>
          <w:sz w:val="24"/>
        </w:rPr>
        <w:t xml:space="preserve">, </w:t>
      </w:r>
      <w:r w:rsidR="00F6613B">
        <w:rPr>
          <w:rFonts w:ascii="Arial" w:hAnsi="Arial"/>
          <w:b/>
          <w:noProof/>
          <w:sz w:val="24"/>
        </w:rPr>
        <w:t>Oct</w:t>
      </w:r>
      <w:r w:rsidR="001C473A">
        <w:rPr>
          <w:rFonts w:ascii="Arial" w:hAnsi="Arial"/>
          <w:b/>
          <w:noProof/>
          <w:sz w:val="24"/>
        </w:rPr>
        <w:t xml:space="preserve"> 1</w:t>
      </w:r>
      <w:r w:rsidR="00F6613B">
        <w:rPr>
          <w:rFonts w:ascii="Arial" w:hAnsi="Arial"/>
          <w:b/>
          <w:noProof/>
          <w:sz w:val="24"/>
        </w:rPr>
        <w:t>0</w:t>
      </w:r>
      <w:r w:rsidR="00AD3AB2" w:rsidRPr="009D2961">
        <w:rPr>
          <w:rFonts w:ascii="Arial" w:hAnsi="Arial"/>
          <w:b/>
          <w:noProof/>
          <w:sz w:val="24"/>
        </w:rPr>
        <w:t xml:space="preserve"> – </w:t>
      </w:r>
      <w:r w:rsidR="00F6613B">
        <w:rPr>
          <w:rFonts w:ascii="Arial" w:hAnsi="Arial"/>
          <w:b/>
          <w:noProof/>
          <w:sz w:val="24"/>
        </w:rPr>
        <w:t>Oct</w:t>
      </w:r>
      <w:r w:rsidR="001C473A">
        <w:rPr>
          <w:rFonts w:ascii="Arial" w:hAnsi="Arial"/>
          <w:b/>
          <w:noProof/>
          <w:sz w:val="24"/>
        </w:rPr>
        <w:t xml:space="preserve"> </w:t>
      </w:r>
      <w:r w:rsidR="00F6613B">
        <w:rPr>
          <w:rFonts w:ascii="Arial" w:hAnsi="Arial"/>
          <w:b/>
          <w:noProof/>
          <w:sz w:val="24"/>
        </w:rPr>
        <w:t>19</w:t>
      </w:r>
      <w:r w:rsidR="00AD3AB2" w:rsidRPr="009D2961">
        <w:rPr>
          <w:rFonts w:ascii="Arial" w:hAnsi="Arial"/>
          <w:b/>
          <w:noProof/>
          <w:sz w:val="24"/>
        </w:rPr>
        <w:t>, 202</w:t>
      </w:r>
      <w:r w:rsidR="00C36001">
        <w:rPr>
          <w:rFonts w:ascii="Arial" w:hAnsi="Arial"/>
          <w:b/>
          <w:noProof/>
          <w:sz w:val="24"/>
        </w:rPr>
        <w:t>2</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432F2F30"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F6613B">
        <w:rPr>
          <w:rFonts w:ascii="Arial" w:hAnsi="Arial" w:cs="Arial"/>
          <w:b/>
          <w:sz w:val="28"/>
          <w:szCs w:val="28"/>
          <w:lang w:val="it-IT" w:eastAsia="ko-KR"/>
        </w:rPr>
        <w:t>3</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051FEB03"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28513A">
        <w:rPr>
          <w:rFonts w:ascii="Arial" w:hAnsi="Arial" w:cs="Arial"/>
          <w:b/>
          <w:noProof/>
          <w:sz w:val="28"/>
          <w:szCs w:val="28"/>
          <w:lang w:val="en-US"/>
        </w:rPr>
        <w:t>Discussion on</w:t>
      </w:r>
      <w:r w:rsidR="00F6613B">
        <w:rPr>
          <w:rFonts w:ascii="Arial" w:hAnsi="Arial" w:cs="Arial"/>
          <w:b/>
          <w:noProof/>
          <w:sz w:val="28"/>
          <w:szCs w:val="28"/>
          <w:lang w:val="en-US" w:eastAsia="ko-KR"/>
        </w:rPr>
        <w:t xml:space="preserve"> dynamic switch </w:t>
      </w:r>
      <w:r w:rsidR="0028513A">
        <w:rPr>
          <w:rFonts w:ascii="Arial" w:hAnsi="Arial" w:cs="Arial"/>
          <w:b/>
          <w:noProof/>
          <w:sz w:val="28"/>
          <w:szCs w:val="28"/>
          <w:lang w:val="en-US" w:eastAsia="ko-KR"/>
        </w:rPr>
        <w:t>for L1L2 mobility</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51C236ED" w:rsidR="004C77CC" w:rsidRDefault="0042340E" w:rsidP="00127000">
      <w:pPr>
        <w:rPr>
          <w:lang w:eastAsia="ko-KR"/>
        </w:rPr>
      </w:pPr>
      <w:r>
        <w:rPr>
          <w:lang w:eastAsia="ko-KR"/>
        </w:rPr>
        <w:t xml:space="preserve">In Rel-18, L1L2 mobility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3675B4">
        <w:rPr>
          <w:lang w:eastAsia="ko-KR"/>
        </w:rPr>
        <w:t xml:space="preserve">In this paper, we discuss </w:t>
      </w:r>
      <w:r w:rsidR="003675B4" w:rsidRPr="003675B4">
        <w:rPr>
          <w:rFonts w:hint="eastAsia"/>
          <w:lang w:eastAsia="ko-KR"/>
        </w:rPr>
        <w:t>a</w:t>
      </w:r>
      <w:r w:rsidR="003675B4" w:rsidRPr="003675B4">
        <w:rPr>
          <w:lang w:eastAsia="ko-KR"/>
        </w:rPr>
        <w:t xml:space="preserve"> candidate solution to reduce the interruption time</w:t>
      </w:r>
      <w:r w:rsidRPr="003675B4">
        <w:rPr>
          <w:lang w:eastAsia="ko-KR"/>
        </w:rPr>
        <w:t>.</w:t>
      </w:r>
    </w:p>
    <w:p w14:paraId="67888AD6" w14:textId="5962E759" w:rsidR="00A4175E" w:rsidRDefault="00B02523" w:rsidP="00AC0558">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624C8A41" w14:textId="00B0877A" w:rsidR="00A3496A" w:rsidRPr="007C2BBB" w:rsidRDefault="00210236">
      <w:pPr>
        <w:rPr>
          <w:lang w:eastAsia="ko-KR"/>
        </w:rPr>
      </w:pPr>
      <w:r w:rsidRPr="007C2BBB">
        <w:rPr>
          <w:lang w:eastAsia="ko-KR"/>
        </w:rPr>
        <w:t xml:space="preserve">In the legacy reconfiguration with sync, </w:t>
      </w:r>
      <w:r w:rsidR="00CC7D93" w:rsidRPr="007C2BBB">
        <w:rPr>
          <w:lang w:eastAsia="ko-KR"/>
        </w:rPr>
        <w:t>UE initiate</w:t>
      </w:r>
      <w:r w:rsidRPr="007C2BBB">
        <w:rPr>
          <w:lang w:eastAsia="ko-KR"/>
        </w:rPr>
        <w:t xml:space="preserve">s </w:t>
      </w:r>
      <w:r w:rsidR="00A8088A" w:rsidRPr="007C2BBB">
        <w:rPr>
          <w:lang w:eastAsia="ko-KR"/>
        </w:rPr>
        <w:t xml:space="preserve">a </w:t>
      </w:r>
      <w:r w:rsidR="00CC7D93" w:rsidRPr="007C2BBB">
        <w:rPr>
          <w:lang w:eastAsia="ko-KR"/>
        </w:rPr>
        <w:t xml:space="preserve">random access </w:t>
      </w:r>
      <w:r w:rsidRPr="007C2BBB">
        <w:rPr>
          <w:lang w:eastAsia="ko-KR"/>
        </w:rPr>
        <w:t xml:space="preserve">procedure </w:t>
      </w:r>
      <w:r w:rsidR="00CC7D93" w:rsidRPr="007C2BBB">
        <w:rPr>
          <w:lang w:eastAsia="ko-KR"/>
        </w:rPr>
        <w:t>to</w:t>
      </w:r>
      <w:r w:rsidR="00A8088A" w:rsidRPr="007C2BBB">
        <w:rPr>
          <w:lang w:eastAsia="ko-KR"/>
        </w:rPr>
        <w:t xml:space="preserve"> a</w:t>
      </w:r>
      <w:r w:rsidR="00CC7D93" w:rsidRPr="007C2BBB">
        <w:rPr>
          <w:lang w:eastAsia="ko-KR"/>
        </w:rPr>
        <w:t xml:space="preserve"> target </w:t>
      </w:r>
      <w:r w:rsidR="00A8088A" w:rsidRPr="007C2BBB">
        <w:rPr>
          <w:lang w:eastAsia="ko-KR"/>
        </w:rPr>
        <w:t xml:space="preserve">cell </w:t>
      </w:r>
      <w:r w:rsidRPr="007C2BBB">
        <w:rPr>
          <w:lang w:eastAsia="ko-KR"/>
        </w:rPr>
        <w:t>upon receiving mobility command from network</w:t>
      </w:r>
      <w:r w:rsidR="00CC7D93" w:rsidRPr="007C2BBB">
        <w:rPr>
          <w:lang w:eastAsia="ko-KR"/>
        </w:rPr>
        <w:t xml:space="preserve">. </w:t>
      </w:r>
      <w:r w:rsidR="007E0446" w:rsidRPr="007C2BBB">
        <w:rPr>
          <w:lang w:eastAsia="ko-KR"/>
        </w:rPr>
        <w:t>D</w:t>
      </w:r>
      <w:r w:rsidR="00B30B70" w:rsidRPr="007C2BBB">
        <w:rPr>
          <w:lang w:eastAsia="ko-KR"/>
        </w:rPr>
        <w:t>uring the RA, UE obtains the T</w:t>
      </w:r>
      <w:r w:rsidR="007E0446" w:rsidRPr="007C2BBB">
        <w:rPr>
          <w:lang w:eastAsia="ko-KR"/>
        </w:rPr>
        <w:t xml:space="preserve">iming </w:t>
      </w:r>
      <w:r w:rsidR="00A8088A" w:rsidRPr="007C2BBB">
        <w:rPr>
          <w:lang w:eastAsia="ko-KR"/>
        </w:rPr>
        <w:t>Advance</w:t>
      </w:r>
      <w:r w:rsidR="00B30B70" w:rsidRPr="007C2BBB">
        <w:rPr>
          <w:lang w:eastAsia="ko-KR"/>
        </w:rPr>
        <w:t xml:space="preserve"> (TA)</w:t>
      </w:r>
      <w:r w:rsidR="007E0446" w:rsidRPr="007C2BBB">
        <w:rPr>
          <w:lang w:eastAsia="ko-KR"/>
        </w:rPr>
        <w:t xml:space="preserve"> </w:t>
      </w:r>
      <w:r w:rsidR="00A8088A" w:rsidRPr="007C2BBB">
        <w:rPr>
          <w:lang w:eastAsia="ko-KR"/>
        </w:rPr>
        <w:t>for</w:t>
      </w:r>
      <w:r w:rsidR="007E0446" w:rsidRPr="007C2BBB">
        <w:rPr>
          <w:lang w:eastAsia="ko-KR"/>
        </w:rPr>
        <w:t xml:space="preserve"> the target cell and </w:t>
      </w:r>
      <w:r w:rsidR="00A969A2" w:rsidRPr="007C2BBB">
        <w:rPr>
          <w:lang w:eastAsia="ko-KR"/>
        </w:rPr>
        <w:t xml:space="preserve">selects the beam for </w:t>
      </w:r>
      <w:r w:rsidR="0023130B" w:rsidRPr="007C2BBB">
        <w:rPr>
          <w:lang w:eastAsia="ko-KR"/>
        </w:rPr>
        <w:t>downlink</w:t>
      </w:r>
      <w:r w:rsidR="00A969A2" w:rsidRPr="007C2BBB">
        <w:rPr>
          <w:lang w:eastAsia="ko-KR"/>
        </w:rPr>
        <w:t xml:space="preserve"> and </w:t>
      </w:r>
      <w:r w:rsidR="0023130B" w:rsidRPr="007C2BBB">
        <w:rPr>
          <w:lang w:eastAsia="ko-KR"/>
        </w:rPr>
        <w:t>uplink</w:t>
      </w:r>
      <w:r w:rsidR="00A969A2" w:rsidRPr="007C2BBB">
        <w:rPr>
          <w:lang w:eastAsia="ko-KR"/>
        </w:rPr>
        <w:t xml:space="preserve">. </w:t>
      </w:r>
      <w:r w:rsidR="00347CE4" w:rsidRPr="007C2BBB">
        <w:rPr>
          <w:lang w:eastAsia="ko-KR"/>
        </w:rPr>
        <w:t xml:space="preserve">As shown in [2], </w:t>
      </w:r>
      <w:r w:rsidR="004B4127">
        <w:rPr>
          <w:lang w:val="en-US" w:eastAsia="ko-KR"/>
        </w:rPr>
        <w:t>the random access procedure</w:t>
      </w:r>
      <w:r w:rsidR="00347CE4" w:rsidRPr="007C2BBB">
        <w:rPr>
          <w:lang w:eastAsia="ko-KR"/>
        </w:rPr>
        <w:t xml:space="preserve"> take</w:t>
      </w:r>
      <w:r w:rsidR="004B4127">
        <w:rPr>
          <w:lang w:eastAsia="ko-KR"/>
        </w:rPr>
        <w:t>s</w:t>
      </w:r>
      <w:r w:rsidR="00347CE4" w:rsidRPr="007C2BBB">
        <w:rPr>
          <w:lang w:eastAsia="ko-KR"/>
        </w:rPr>
        <w:t xml:space="preserve"> a significant part of the </w:t>
      </w:r>
      <w:r w:rsidR="00287602">
        <w:rPr>
          <w:lang w:eastAsia="ko-KR"/>
        </w:rPr>
        <w:t>mobility</w:t>
      </w:r>
      <w:r w:rsidR="00347CE4" w:rsidRPr="007C2BBB">
        <w:rPr>
          <w:lang w:eastAsia="ko-KR"/>
        </w:rPr>
        <w:t xml:space="preserve"> interruption time</w:t>
      </w:r>
      <w:r w:rsidR="00287602">
        <w:rPr>
          <w:lang w:eastAsia="ko-KR"/>
        </w:rPr>
        <w:t>.</w:t>
      </w:r>
      <w:r w:rsidR="00347CE4" w:rsidRPr="007C2BBB">
        <w:rPr>
          <w:lang w:eastAsia="ko-KR"/>
        </w:rPr>
        <w:t xml:space="preserve"> </w:t>
      </w:r>
      <w:r w:rsidR="00A3496A" w:rsidRPr="007C2BBB">
        <w:rPr>
          <w:lang w:eastAsia="ko-KR"/>
        </w:rPr>
        <w:t xml:space="preserve">If UE </w:t>
      </w:r>
      <w:r w:rsidR="00A8088A" w:rsidRPr="007C2BBB">
        <w:rPr>
          <w:lang w:eastAsia="ko-KR"/>
        </w:rPr>
        <w:t>can skip</w:t>
      </w:r>
      <w:r w:rsidR="00A3496A" w:rsidRPr="007C2BBB">
        <w:rPr>
          <w:lang w:eastAsia="ko-KR"/>
        </w:rPr>
        <w:t xml:space="preserve"> RA procedure during mobility execution, e.g. by performing </w:t>
      </w:r>
      <w:r w:rsidR="00A8088A" w:rsidRPr="007C2BBB">
        <w:rPr>
          <w:lang w:eastAsia="ko-KR"/>
        </w:rPr>
        <w:t xml:space="preserve">an early RA (i.e., </w:t>
      </w:r>
      <w:r w:rsidR="00A3496A" w:rsidRPr="007C2BBB">
        <w:rPr>
          <w:lang w:eastAsia="ko-KR"/>
        </w:rPr>
        <w:t>RA prior to the mobility execution using available idle periods in the source cell</w:t>
      </w:r>
      <w:r w:rsidR="00A8088A" w:rsidRPr="007C2BBB">
        <w:rPr>
          <w:lang w:eastAsia="ko-KR"/>
        </w:rPr>
        <w:t>)</w:t>
      </w:r>
      <w:r w:rsidR="00A3496A" w:rsidRPr="007C2BBB">
        <w:rPr>
          <w:lang w:eastAsia="ko-KR"/>
        </w:rPr>
        <w:t xml:space="preserve">, the mobility </w:t>
      </w:r>
      <w:r w:rsidR="00287602">
        <w:rPr>
          <w:lang w:eastAsia="ko-KR"/>
        </w:rPr>
        <w:t>interruption</w:t>
      </w:r>
      <w:r w:rsidR="00A3496A" w:rsidRPr="007C2BBB">
        <w:rPr>
          <w:lang w:eastAsia="ko-KR"/>
        </w:rPr>
        <w:t xml:space="preserve"> could be considerably reduced.</w:t>
      </w:r>
      <w:r w:rsidR="00A8088A" w:rsidRPr="007C2BBB">
        <w:rPr>
          <w:lang w:eastAsia="ko-KR"/>
        </w:rPr>
        <w:t xml:space="preserve"> </w:t>
      </w:r>
    </w:p>
    <w:p w14:paraId="664F3D3C" w14:textId="683C85C3" w:rsidR="00F12712" w:rsidRDefault="006D05B8" w:rsidP="000E0BD1">
      <w:pPr>
        <w:rPr>
          <w:lang w:eastAsia="ko-KR"/>
        </w:rPr>
      </w:pPr>
      <w:r w:rsidRPr="007C2BBB">
        <w:rPr>
          <w:lang w:eastAsia="ko-KR"/>
        </w:rPr>
        <w:t xml:space="preserve">If UE </w:t>
      </w:r>
      <w:r w:rsidR="00A8088A" w:rsidRPr="007C2BBB">
        <w:rPr>
          <w:lang w:eastAsia="ko-KR"/>
        </w:rPr>
        <w:t xml:space="preserve">performs </w:t>
      </w:r>
      <w:r w:rsidR="00B30B70" w:rsidRPr="007C2BBB">
        <w:rPr>
          <w:lang w:eastAsia="ko-KR"/>
        </w:rPr>
        <w:t>TA maintenance</w:t>
      </w:r>
      <w:r w:rsidRPr="007C2BBB">
        <w:rPr>
          <w:lang w:eastAsia="ko-KR"/>
        </w:rPr>
        <w:t xml:space="preserve"> </w:t>
      </w:r>
      <w:r w:rsidR="00AD6FD3" w:rsidRPr="007C2BBB">
        <w:rPr>
          <w:lang w:eastAsia="ko-KR"/>
        </w:rPr>
        <w:t xml:space="preserve">and </w:t>
      </w:r>
      <w:r w:rsidR="00D6422B" w:rsidRPr="007C2BBB">
        <w:rPr>
          <w:lang w:eastAsia="ko-KR"/>
        </w:rPr>
        <w:t xml:space="preserve">beam </w:t>
      </w:r>
      <w:r w:rsidR="00A8088A" w:rsidRPr="007C2BBB">
        <w:rPr>
          <w:lang w:eastAsia="ko-KR"/>
        </w:rPr>
        <w:t xml:space="preserve">management </w:t>
      </w:r>
      <w:r w:rsidRPr="007C2BBB">
        <w:rPr>
          <w:lang w:eastAsia="ko-KR"/>
        </w:rPr>
        <w:t>of the candidate serving cell</w:t>
      </w:r>
      <w:r w:rsidR="00D6422B" w:rsidRPr="007C2BBB">
        <w:rPr>
          <w:lang w:eastAsia="ko-KR"/>
        </w:rPr>
        <w:t xml:space="preserve"> </w:t>
      </w:r>
      <w:r w:rsidR="00C11FE4" w:rsidRPr="007C2BBB">
        <w:rPr>
          <w:lang w:eastAsia="ko-KR"/>
        </w:rPr>
        <w:t xml:space="preserve">by performing </w:t>
      </w:r>
      <w:r w:rsidR="00624AF1" w:rsidRPr="007C2BBB">
        <w:rPr>
          <w:lang w:eastAsia="ko-KR"/>
        </w:rPr>
        <w:t>such an</w:t>
      </w:r>
      <w:r w:rsidR="00C11FE4" w:rsidRPr="007C2BBB">
        <w:rPr>
          <w:lang w:eastAsia="ko-KR"/>
        </w:rPr>
        <w:t xml:space="preserve"> early RA, </w:t>
      </w:r>
      <w:r w:rsidR="00AB5E30" w:rsidRPr="007C2BBB">
        <w:rPr>
          <w:lang w:eastAsia="ko-KR"/>
        </w:rPr>
        <w:t xml:space="preserve">the UE can </w:t>
      </w:r>
      <w:r w:rsidR="00624AF1" w:rsidRPr="007C2BBB">
        <w:rPr>
          <w:lang w:eastAsia="ko-KR"/>
        </w:rPr>
        <w:t xml:space="preserve">immediately access to </w:t>
      </w:r>
      <w:r w:rsidR="00C11FE4" w:rsidRPr="007C2BBB">
        <w:rPr>
          <w:lang w:eastAsia="ko-KR"/>
        </w:rPr>
        <w:t xml:space="preserve">the </w:t>
      </w:r>
      <w:r w:rsidR="00AB5E30" w:rsidRPr="007C2BBB">
        <w:rPr>
          <w:lang w:eastAsia="ko-KR"/>
        </w:rPr>
        <w:t>target candidate</w:t>
      </w:r>
      <w:r w:rsidR="00C11FE4" w:rsidRPr="007C2BBB">
        <w:rPr>
          <w:lang w:eastAsia="ko-KR"/>
        </w:rPr>
        <w:t xml:space="preserve"> serving cell</w:t>
      </w:r>
      <w:r w:rsidR="00AB5E30" w:rsidRPr="007C2BBB">
        <w:rPr>
          <w:lang w:eastAsia="ko-KR"/>
        </w:rPr>
        <w:t xml:space="preserve"> </w:t>
      </w:r>
      <w:r w:rsidR="00624AF1" w:rsidRPr="007C2BBB">
        <w:rPr>
          <w:lang w:eastAsia="ko-KR"/>
        </w:rPr>
        <w:t>using the TA</w:t>
      </w:r>
      <w:r w:rsidR="00EA0408" w:rsidRPr="007C2BBB">
        <w:rPr>
          <w:lang w:eastAsia="ko-KR"/>
        </w:rPr>
        <w:t xml:space="preserve"> and </w:t>
      </w:r>
      <w:r w:rsidR="00A8088A" w:rsidRPr="007C2BBB">
        <w:rPr>
          <w:lang w:eastAsia="ko-KR"/>
        </w:rPr>
        <w:t>maintained</w:t>
      </w:r>
      <w:r w:rsidR="00EA0408" w:rsidRPr="007C2BBB">
        <w:rPr>
          <w:lang w:eastAsia="ko-KR"/>
        </w:rPr>
        <w:t xml:space="preserve"> beams</w:t>
      </w:r>
      <w:r w:rsidR="00624AF1" w:rsidRPr="007C2BBB">
        <w:rPr>
          <w:lang w:eastAsia="ko-KR"/>
        </w:rPr>
        <w:t xml:space="preserve"> upon receiving</w:t>
      </w:r>
      <w:r w:rsidR="00AB5E30" w:rsidRPr="007C2BBB">
        <w:rPr>
          <w:lang w:eastAsia="ko-KR"/>
        </w:rPr>
        <w:t xml:space="preserve"> the </w:t>
      </w:r>
      <w:r w:rsidR="00347CE4" w:rsidRPr="007C2BBB">
        <w:rPr>
          <w:lang w:eastAsia="ko-KR"/>
        </w:rPr>
        <w:t>cell switch</w:t>
      </w:r>
      <w:r w:rsidR="00AB5E30" w:rsidRPr="007C2BBB">
        <w:rPr>
          <w:lang w:eastAsia="ko-KR"/>
        </w:rPr>
        <w:t xml:space="preserve"> </w:t>
      </w:r>
      <w:r w:rsidR="00624AF1" w:rsidRPr="007C2BBB">
        <w:rPr>
          <w:lang w:eastAsia="ko-KR"/>
        </w:rPr>
        <w:t>command</w:t>
      </w:r>
      <w:r w:rsidR="00EA0408" w:rsidRPr="007C2BBB">
        <w:rPr>
          <w:lang w:eastAsia="ko-KR"/>
        </w:rPr>
        <w:t xml:space="preserve"> without RA</w:t>
      </w:r>
      <w:r w:rsidR="00D6422B" w:rsidRPr="007C2BBB">
        <w:rPr>
          <w:lang w:eastAsia="ko-KR"/>
        </w:rPr>
        <w:t>.</w:t>
      </w:r>
    </w:p>
    <w:p w14:paraId="735FC80D" w14:textId="108B098B" w:rsidR="009B12A6" w:rsidRDefault="009B12A6" w:rsidP="00A8088A">
      <w:pPr>
        <w:rPr>
          <w:b/>
          <w:lang w:eastAsia="ko-KR"/>
        </w:rPr>
      </w:pPr>
      <w:r w:rsidRPr="000E0BD1">
        <w:rPr>
          <w:b/>
          <w:lang w:eastAsia="ko-KR"/>
        </w:rPr>
        <w:t xml:space="preserve">Proposal </w:t>
      </w:r>
      <w:r w:rsidR="00287602">
        <w:rPr>
          <w:b/>
          <w:lang w:eastAsia="ko-KR"/>
        </w:rPr>
        <w:t>1</w:t>
      </w:r>
      <w:r>
        <w:rPr>
          <w:b/>
          <w:lang w:eastAsia="ko-KR"/>
        </w:rPr>
        <w:t>.</w:t>
      </w:r>
      <w:r w:rsidRPr="000E0BD1">
        <w:rPr>
          <w:b/>
          <w:lang w:eastAsia="ko-KR"/>
        </w:rPr>
        <w:t xml:space="preserve"> </w:t>
      </w:r>
      <w:r>
        <w:rPr>
          <w:b/>
          <w:lang w:eastAsia="ko-KR"/>
        </w:rPr>
        <w:t>RAN2 considers the maintenance of TA of the candidate serving cell before mobility execution</w:t>
      </w:r>
      <w:r w:rsidRPr="000E0BD1">
        <w:rPr>
          <w:b/>
          <w:lang w:eastAsia="ko-KR"/>
        </w:rPr>
        <w:t>.</w:t>
      </w:r>
    </w:p>
    <w:p w14:paraId="4C226F44" w14:textId="6151B6AB" w:rsidR="00287602" w:rsidRPr="00287602" w:rsidRDefault="00287602" w:rsidP="00A8088A">
      <w:pPr>
        <w:rPr>
          <w:b/>
          <w:lang w:eastAsia="ko-KR"/>
        </w:rPr>
      </w:pPr>
      <w:r>
        <w:rPr>
          <w:b/>
          <w:lang w:eastAsia="ko-KR"/>
        </w:rPr>
        <w:t>Proposal 2. RAN2 considers the beam management of the candidate serving cell before mobility execution.</w:t>
      </w:r>
    </w:p>
    <w:p w14:paraId="2B536DB6" w14:textId="6463A99D" w:rsidR="006227B2" w:rsidRPr="006227B2" w:rsidRDefault="00F12712">
      <w:pPr>
        <w:rPr>
          <w:lang w:eastAsia="ko-KR"/>
        </w:rPr>
      </w:pPr>
      <w:r>
        <w:rPr>
          <w:lang w:eastAsia="ko-KR"/>
        </w:rPr>
        <w:t>Maintenance of TA and beam status of a candidate serving cell imposes several considerations. First, t</w:t>
      </w:r>
      <w:r w:rsidR="00EA0408">
        <w:rPr>
          <w:lang w:eastAsia="ko-KR"/>
        </w:rPr>
        <w:t xml:space="preserve">he </w:t>
      </w:r>
      <w:r w:rsidR="005A5467">
        <w:rPr>
          <w:lang w:eastAsia="ko-KR"/>
        </w:rPr>
        <w:t xml:space="preserve">validity of the </w:t>
      </w:r>
      <w:r w:rsidR="00EA0408">
        <w:rPr>
          <w:lang w:eastAsia="ko-KR"/>
        </w:rPr>
        <w:t xml:space="preserve">TA obtained by the early RA may expire before the mobility execution, and the beams </w:t>
      </w:r>
      <w:r w:rsidR="00965B2A">
        <w:rPr>
          <w:lang w:eastAsia="ko-KR"/>
        </w:rPr>
        <w:t xml:space="preserve">selected during the early RA </w:t>
      </w:r>
      <w:r w:rsidR="00EA0408">
        <w:rPr>
          <w:lang w:eastAsia="ko-KR"/>
        </w:rPr>
        <w:t xml:space="preserve">may </w:t>
      </w:r>
      <w:r w:rsidR="00965B2A">
        <w:rPr>
          <w:lang w:eastAsia="ko-KR"/>
        </w:rPr>
        <w:t>not be</w:t>
      </w:r>
      <w:r w:rsidR="00EA0408">
        <w:rPr>
          <w:lang w:eastAsia="ko-KR"/>
        </w:rPr>
        <w:t xml:space="preserve"> the best beam </w:t>
      </w:r>
      <w:r w:rsidR="009E7CE3">
        <w:rPr>
          <w:lang w:eastAsia="ko-KR"/>
        </w:rPr>
        <w:t>when the</w:t>
      </w:r>
      <w:r w:rsidR="00965B2A">
        <w:rPr>
          <w:lang w:eastAsia="ko-KR"/>
        </w:rPr>
        <w:t xml:space="preserve"> mobility </w:t>
      </w:r>
      <w:r w:rsidR="009E7CE3">
        <w:rPr>
          <w:lang w:eastAsia="ko-KR"/>
        </w:rPr>
        <w:t>is executed</w:t>
      </w:r>
      <w:r w:rsidR="00965B2A">
        <w:rPr>
          <w:lang w:eastAsia="ko-KR"/>
        </w:rPr>
        <w:t>.</w:t>
      </w:r>
      <w:r w:rsidR="00E666D9">
        <w:rPr>
          <w:lang w:eastAsia="ko-KR"/>
        </w:rPr>
        <w:t xml:space="preserve"> Therefore, </w:t>
      </w:r>
      <w:r>
        <w:rPr>
          <w:lang w:eastAsia="ko-KR"/>
        </w:rPr>
        <w:t xml:space="preserve">it may be desirable to bound the time gap between mobility execution based on the maintained TA and beam and the time UE acquired the TA and beam information. Second, the maintenance of TA and beam status of candidate serving cells should not impose prohibitive complexity to UEs in particular when more than one candidate serving cell is configured. Given the considerations, </w:t>
      </w:r>
      <w:r w:rsidR="00CF1369">
        <w:rPr>
          <w:lang w:eastAsia="ko-KR"/>
        </w:rPr>
        <w:t xml:space="preserve">RAN2 needs to discuss how to reduce </w:t>
      </w:r>
      <w:r w:rsidR="00456C70">
        <w:rPr>
          <w:lang w:eastAsia="ko-KR"/>
        </w:rPr>
        <w:t xml:space="preserve">the </w:t>
      </w:r>
      <w:r w:rsidR="00CF1369">
        <w:rPr>
          <w:lang w:eastAsia="ko-KR"/>
        </w:rPr>
        <w:t xml:space="preserve">UE efforts </w:t>
      </w:r>
      <w:r w:rsidR="00880607">
        <w:rPr>
          <w:lang w:eastAsia="ko-KR"/>
        </w:rPr>
        <w:t>for</w:t>
      </w:r>
      <w:r w:rsidR="00456C70">
        <w:rPr>
          <w:lang w:eastAsia="ko-KR"/>
        </w:rPr>
        <w:t xml:space="preserve"> </w:t>
      </w:r>
      <w:r w:rsidR="00CF1369">
        <w:rPr>
          <w:lang w:eastAsia="ko-KR"/>
        </w:rPr>
        <w:t xml:space="preserve">the beam management </w:t>
      </w:r>
      <w:r w:rsidR="00456C70">
        <w:rPr>
          <w:lang w:eastAsia="ko-KR"/>
        </w:rPr>
        <w:t xml:space="preserve">and </w:t>
      </w:r>
      <w:r w:rsidR="00CF1369">
        <w:rPr>
          <w:lang w:eastAsia="ko-KR"/>
        </w:rPr>
        <w:t xml:space="preserve">the </w:t>
      </w:r>
      <w:r w:rsidR="00456C70">
        <w:rPr>
          <w:lang w:eastAsia="ko-KR"/>
        </w:rPr>
        <w:t xml:space="preserve">TA maintenance for candidate serving cells, </w:t>
      </w:r>
      <w:r w:rsidR="00CF1369">
        <w:rPr>
          <w:lang w:eastAsia="ko-KR"/>
        </w:rPr>
        <w:t>to achieve the RACH-less mobility using the candidate serving cell</w:t>
      </w:r>
      <w:r w:rsidR="006227B2">
        <w:rPr>
          <w:lang w:eastAsia="ko-KR"/>
        </w:rPr>
        <w:t>.</w:t>
      </w:r>
    </w:p>
    <w:p w14:paraId="32FFD5D5" w14:textId="06FBA563" w:rsidR="00F6613B" w:rsidRDefault="00F6613B" w:rsidP="00F6613B">
      <w:pPr>
        <w:rPr>
          <w:lang w:eastAsia="ko-KR"/>
        </w:rPr>
      </w:pPr>
      <w:r>
        <w:rPr>
          <w:lang w:eastAsia="ko-KR"/>
        </w:rPr>
        <w:t xml:space="preserve">If UE already has TA of the candidate serving cell and beam information applicable for the candidate </w:t>
      </w:r>
      <w:r w:rsidR="001A3A37">
        <w:rPr>
          <w:lang w:eastAsia="ko-KR"/>
        </w:rPr>
        <w:t xml:space="preserve">serving </w:t>
      </w:r>
      <w:r>
        <w:rPr>
          <w:lang w:eastAsia="ko-KR"/>
        </w:rPr>
        <w:t xml:space="preserve">cell upon </w:t>
      </w:r>
      <w:r w:rsidR="00347CE4">
        <w:rPr>
          <w:lang w:eastAsia="ko-KR"/>
        </w:rPr>
        <w:t>receiving the cell switch command</w:t>
      </w:r>
      <w:r>
        <w:rPr>
          <w:lang w:eastAsia="ko-KR"/>
        </w:rPr>
        <w:t>, the UE can transmit the Scheduling Request to the target cell</w:t>
      </w:r>
      <w:r w:rsidR="009C4EDF">
        <w:rPr>
          <w:lang w:eastAsia="ko-KR"/>
        </w:rPr>
        <w:t xml:space="preserve"> immediately, where </w:t>
      </w:r>
      <w:r w:rsidR="007802C8" w:rsidRPr="007802C8">
        <w:rPr>
          <w:lang w:eastAsia="ko-KR"/>
        </w:rPr>
        <w:t>SR indicates completion of L1L2 mobility while requestin</w:t>
      </w:r>
      <w:r w:rsidR="007802C8">
        <w:rPr>
          <w:lang w:eastAsia="ko-KR"/>
        </w:rPr>
        <w:t>g resources for UL transmission</w:t>
      </w:r>
      <w:r>
        <w:rPr>
          <w:lang w:eastAsia="ko-KR"/>
        </w:rPr>
        <w:t>. F</w:t>
      </w:r>
      <w:r w:rsidRPr="003E13FF">
        <w:rPr>
          <w:lang w:eastAsia="ko-KR"/>
        </w:rPr>
        <w:t>urthermore</w:t>
      </w:r>
      <w:r>
        <w:rPr>
          <w:lang w:eastAsia="ko-KR"/>
        </w:rPr>
        <w:t xml:space="preserve">, if the network can provide the UL grant applicable to the target cell via the </w:t>
      </w:r>
      <w:r w:rsidR="00CE5992">
        <w:rPr>
          <w:lang w:eastAsia="ko-KR"/>
        </w:rPr>
        <w:t>cell switch</w:t>
      </w:r>
      <w:r>
        <w:rPr>
          <w:lang w:eastAsia="ko-KR"/>
        </w:rPr>
        <w:t xml:space="preserve"> command, the UE could perform the PUSCH transmission to the target cell even without transmitting SR</w:t>
      </w:r>
      <w:r w:rsidR="009C4EDF">
        <w:rPr>
          <w:lang w:eastAsia="ko-KR"/>
        </w:rPr>
        <w:t>, where the PUSCH indicate</w:t>
      </w:r>
      <w:r w:rsidR="007802C8">
        <w:rPr>
          <w:lang w:eastAsia="ko-KR"/>
        </w:rPr>
        <w:t>s</w:t>
      </w:r>
      <w:r w:rsidR="009C4EDF">
        <w:rPr>
          <w:lang w:eastAsia="ko-KR"/>
        </w:rPr>
        <w:t xml:space="preserve"> L1L2 mobility completion</w:t>
      </w:r>
      <w:r w:rsidR="007802C8">
        <w:rPr>
          <w:lang w:eastAsia="ko-KR"/>
        </w:rPr>
        <w:t xml:space="preserve"> while including UL data</w:t>
      </w:r>
      <w:r>
        <w:rPr>
          <w:lang w:eastAsia="ko-KR"/>
        </w:rPr>
        <w:t xml:space="preserve">. </w:t>
      </w:r>
      <w:r w:rsidR="009C4EDF">
        <w:rPr>
          <w:lang w:eastAsia="ko-KR"/>
        </w:rPr>
        <w:t>This implies th</w:t>
      </w:r>
      <w:r w:rsidR="007802C8">
        <w:rPr>
          <w:lang w:eastAsia="ko-KR"/>
        </w:rPr>
        <w:t>at</w:t>
      </w:r>
      <w:r w:rsidR="009C4EDF">
        <w:rPr>
          <w:lang w:eastAsia="ko-KR"/>
        </w:rPr>
        <w:t xml:space="preserve"> the cell switch command including UL grant may reduce the latency due to UL transmission by skipping SR transmission. Since</w:t>
      </w:r>
      <w:r>
        <w:rPr>
          <w:lang w:eastAsia="ko-KR"/>
        </w:rPr>
        <w:t xml:space="preserve"> the latency reduction is important for </w:t>
      </w:r>
      <w:r w:rsidR="00CE5992">
        <w:rPr>
          <w:lang w:eastAsia="ko-KR"/>
        </w:rPr>
        <w:t>DL</w:t>
      </w:r>
      <w:r>
        <w:rPr>
          <w:lang w:eastAsia="ko-KR"/>
        </w:rPr>
        <w:t xml:space="preserve"> as well as for </w:t>
      </w:r>
      <w:r w:rsidR="00CE5992">
        <w:rPr>
          <w:lang w:eastAsia="ko-KR"/>
        </w:rPr>
        <w:t>UL</w:t>
      </w:r>
      <w:r w:rsidR="009C4EDF">
        <w:rPr>
          <w:lang w:eastAsia="ko-KR"/>
        </w:rPr>
        <w:t xml:space="preserve"> in dynamic switching scenario,</w:t>
      </w:r>
      <w:r>
        <w:rPr>
          <w:lang w:eastAsia="ko-KR"/>
        </w:rPr>
        <w:t xml:space="preserve"> RAN2 needs to discuss how to reduce the latency </w:t>
      </w:r>
      <w:r w:rsidR="007802C8">
        <w:rPr>
          <w:lang w:eastAsia="ko-KR"/>
        </w:rPr>
        <w:t>due to</w:t>
      </w:r>
      <w:r>
        <w:rPr>
          <w:lang w:eastAsia="ko-KR"/>
        </w:rPr>
        <w:t xml:space="preserve"> the </w:t>
      </w:r>
      <w:r w:rsidR="007802C8">
        <w:rPr>
          <w:lang w:eastAsia="ko-KR"/>
        </w:rPr>
        <w:t>UL</w:t>
      </w:r>
      <w:r>
        <w:rPr>
          <w:lang w:eastAsia="ko-KR"/>
        </w:rPr>
        <w:t xml:space="preserve"> transmission </w:t>
      </w:r>
      <w:r w:rsidR="007802C8">
        <w:rPr>
          <w:lang w:eastAsia="ko-KR"/>
        </w:rPr>
        <w:t>for L1L2 mobility</w:t>
      </w:r>
      <w:r>
        <w:rPr>
          <w:lang w:eastAsia="ko-KR"/>
        </w:rPr>
        <w:t>.</w:t>
      </w:r>
    </w:p>
    <w:p w14:paraId="167AA76A" w14:textId="11658C22" w:rsidR="007802C8" w:rsidRDefault="007802C8" w:rsidP="00F6613B">
      <w:pPr>
        <w:rPr>
          <w:b/>
          <w:lang w:eastAsia="ko-KR"/>
        </w:rPr>
      </w:pPr>
      <w:r>
        <w:rPr>
          <w:rFonts w:hint="eastAsia"/>
          <w:b/>
          <w:lang w:eastAsia="ko-KR"/>
        </w:rPr>
        <w:t>Proposal 3</w:t>
      </w:r>
      <w:r>
        <w:rPr>
          <w:b/>
          <w:lang w:eastAsia="ko-KR"/>
        </w:rPr>
        <w:t xml:space="preserve">. </w:t>
      </w:r>
      <w:r w:rsidR="00806AA4">
        <w:rPr>
          <w:b/>
          <w:lang w:eastAsia="ko-KR"/>
        </w:rPr>
        <w:t>Upon receiving the cell switch command, UE executes the mobility by indicating the mobility completion to the target cell if TA and beam information for the target cell are applicable. FFS signal for indicating the mobility completion.</w:t>
      </w:r>
    </w:p>
    <w:p w14:paraId="1BBB0ADF" w14:textId="68BE97B5" w:rsidR="00F6613B" w:rsidRPr="007802C8" w:rsidRDefault="00F6613B" w:rsidP="00F6613B">
      <w:pPr>
        <w:rPr>
          <w:b/>
          <w:lang w:eastAsia="ko-KR"/>
        </w:rPr>
      </w:pPr>
      <w:r w:rsidRPr="007802C8">
        <w:rPr>
          <w:rFonts w:hint="eastAsia"/>
          <w:b/>
          <w:lang w:eastAsia="ko-KR"/>
        </w:rPr>
        <w:t xml:space="preserve">Proposal </w:t>
      </w:r>
      <w:r w:rsidR="007802C8">
        <w:rPr>
          <w:b/>
          <w:lang w:eastAsia="ko-KR"/>
        </w:rPr>
        <w:t>4</w:t>
      </w:r>
      <w:r w:rsidRPr="007802C8">
        <w:rPr>
          <w:rFonts w:hint="eastAsia"/>
          <w:b/>
          <w:lang w:eastAsia="ko-KR"/>
        </w:rPr>
        <w:t xml:space="preserve">. </w:t>
      </w:r>
      <w:r w:rsidR="007802C8" w:rsidRPr="007802C8">
        <w:rPr>
          <w:b/>
          <w:lang w:eastAsia="ko-KR"/>
        </w:rPr>
        <w:t>RAN2 needs to discuss how to reduce the latency due to the UL transmission for L1L2 mobility.</w:t>
      </w:r>
    </w:p>
    <w:p w14:paraId="719CD338" w14:textId="77777777" w:rsidR="00F6613B" w:rsidRDefault="00F6613B" w:rsidP="00F6613B">
      <w:pPr>
        <w:rPr>
          <w:rFonts w:eastAsia="Arial Unicode MS"/>
        </w:rPr>
      </w:pPr>
      <w:r>
        <w:rPr>
          <w:rFonts w:hint="eastAsia"/>
          <w:lang w:eastAsia="ko-KR"/>
        </w:rPr>
        <w:lastRenderedPageBreak/>
        <w:t xml:space="preserve">In </w:t>
      </w:r>
      <w:r>
        <w:rPr>
          <w:lang w:eastAsia="ko-KR"/>
        </w:rPr>
        <w:t xml:space="preserve">the existing </w:t>
      </w:r>
      <w:r>
        <w:rPr>
          <w:rFonts w:hint="eastAsia"/>
          <w:lang w:eastAsia="ko-KR"/>
        </w:rPr>
        <w:t>inter-cell mobility</w:t>
      </w:r>
      <w:r>
        <w:rPr>
          <w:lang w:eastAsia="ko-KR"/>
        </w:rPr>
        <w:t xml:space="preserve">, when the mobility is successfully completed, </w:t>
      </w:r>
      <w:r>
        <w:t>t</w:t>
      </w:r>
      <w:r w:rsidRPr="00425751">
        <w:t xml:space="preserve">he UE releases the configurations </w:t>
      </w:r>
      <w:r>
        <w:t>on the source cell and stops maintaining the TA</w:t>
      </w:r>
      <w:r w:rsidRPr="00425751">
        <w:rPr>
          <w:rFonts w:eastAsia="Arial Unicode MS"/>
        </w:rPr>
        <w:t>.</w:t>
      </w:r>
      <w:r>
        <w:rPr>
          <w:rFonts w:eastAsia="Arial Unicode MS"/>
        </w:rPr>
        <w:t xml:space="preserve"> If another mobility happens to the previous serving cell, the network should re-provide the configurations on the previous serving cell, and UE should perform random access to the previous serving cell to re-obtain the TA.</w:t>
      </w:r>
    </w:p>
    <w:p w14:paraId="285FECC1" w14:textId="77777777" w:rsidR="00F6613B" w:rsidRDefault="00F6613B" w:rsidP="00F6613B">
      <w:pPr>
        <w:rPr>
          <w:lang w:eastAsia="ko-KR"/>
        </w:rPr>
      </w:pPr>
      <w:r>
        <w:rPr>
          <w:lang w:eastAsia="ko-KR"/>
        </w:rPr>
        <w:t xml:space="preserve">If UE keeps maintaining the TA and the configurations of the previous serving cell, the previous serving cell could be a good candidate serving cell, especially, in the dynamic </w:t>
      </w:r>
      <w:r w:rsidRPr="00B00365">
        <w:rPr>
          <w:lang w:eastAsia="ko-KR"/>
        </w:rPr>
        <w:t xml:space="preserve">switch </w:t>
      </w:r>
      <w:r>
        <w:rPr>
          <w:lang w:eastAsia="ko-KR"/>
        </w:rPr>
        <w:t>scenario</w:t>
      </w:r>
      <w:r w:rsidRPr="00B00365">
        <w:rPr>
          <w:lang w:eastAsia="ko-KR"/>
        </w:rPr>
        <w:t xml:space="preserve"> among candidate serving cells</w:t>
      </w:r>
      <w:r>
        <w:rPr>
          <w:lang w:eastAsia="ko-KR"/>
        </w:rPr>
        <w:t>. The dynamic switching using candidate serving cells could be useful even when the serving cell quality doesn’t become bad, e.g. in cell-ON/OFF scenario for network energy saving or for load balancing among candidate serving cells. In such scenarios, the switching to the previous serving cell would frequently occur, and it is advantageous for UE to keep the previous serving cell as a candidate serving cell after successful mobility execution. Therefore, it is proposed to discuss how to handle the previous serving cell after inter-cell mobility using the candidate serving cell.</w:t>
      </w:r>
    </w:p>
    <w:p w14:paraId="030A60B0" w14:textId="4787CF54" w:rsidR="00F6613B" w:rsidRPr="00EE6431" w:rsidRDefault="00F6613B" w:rsidP="00F6613B">
      <w:pPr>
        <w:rPr>
          <w:lang w:eastAsia="ko-KR"/>
        </w:rPr>
      </w:pPr>
      <w:r>
        <w:rPr>
          <w:b/>
          <w:lang w:eastAsia="ko-KR"/>
        </w:rPr>
        <w:t xml:space="preserve">Proposal </w:t>
      </w:r>
      <w:r w:rsidR="006045F8">
        <w:rPr>
          <w:b/>
          <w:lang w:eastAsia="ko-KR"/>
        </w:rPr>
        <w:t>5</w:t>
      </w:r>
      <w:r w:rsidRPr="00264829">
        <w:rPr>
          <w:b/>
          <w:lang w:eastAsia="ko-KR"/>
        </w:rPr>
        <w:t xml:space="preserve">. RAN2 </w:t>
      </w:r>
      <w:r>
        <w:rPr>
          <w:b/>
          <w:lang w:eastAsia="ko-KR"/>
        </w:rPr>
        <w:t>consider</w:t>
      </w:r>
      <w:r>
        <w:rPr>
          <w:rFonts w:hint="eastAsia"/>
          <w:b/>
          <w:lang w:eastAsia="ko-KR"/>
        </w:rPr>
        <w:t>s</w:t>
      </w:r>
      <w:r>
        <w:rPr>
          <w:b/>
          <w:lang w:eastAsia="ko-KR"/>
        </w:rPr>
        <w:t xml:space="preserve"> keeping </w:t>
      </w:r>
      <w:r w:rsidRPr="00264829">
        <w:rPr>
          <w:b/>
          <w:lang w:eastAsia="ko-KR"/>
        </w:rPr>
        <w:t>the previous serving cell</w:t>
      </w:r>
      <w:r>
        <w:rPr>
          <w:b/>
          <w:lang w:eastAsia="ko-KR"/>
        </w:rPr>
        <w:t xml:space="preserve"> as a new candidate serving cell</w:t>
      </w:r>
      <w:r w:rsidRPr="00264829">
        <w:rPr>
          <w:b/>
          <w:lang w:eastAsia="ko-KR"/>
        </w:rPr>
        <w:t xml:space="preserve"> after </w:t>
      </w:r>
      <w:r>
        <w:rPr>
          <w:b/>
          <w:lang w:eastAsia="ko-KR"/>
        </w:rPr>
        <w:t>L1L2 mobility</w:t>
      </w:r>
      <w:r w:rsidRPr="00264829">
        <w:rPr>
          <w:b/>
          <w:lang w:eastAsia="ko-KR"/>
        </w:rPr>
        <w:t xml:space="preserve"> </w:t>
      </w:r>
      <w:r>
        <w:rPr>
          <w:b/>
          <w:lang w:eastAsia="ko-KR"/>
        </w:rPr>
        <w:t xml:space="preserve">based on a candidate </w:t>
      </w:r>
      <w:r w:rsidR="00274C4F">
        <w:rPr>
          <w:b/>
          <w:lang w:eastAsia="ko-KR"/>
        </w:rPr>
        <w:t xml:space="preserve">serving </w:t>
      </w:r>
      <w:r>
        <w:rPr>
          <w:b/>
          <w:lang w:eastAsia="ko-KR"/>
        </w:rPr>
        <w:t>cell</w:t>
      </w:r>
      <w:r w:rsidR="00274C4F">
        <w:rPr>
          <w:b/>
          <w:lang w:eastAsia="ko-KR"/>
        </w:rPr>
        <w:t>.</w:t>
      </w:r>
      <w:r w:rsidR="003A1C8A" w:rsidRPr="00313578">
        <w:rPr>
          <w:b/>
          <w:lang w:eastAsia="ko-KR"/>
        </w:rPr>
        <w:t xml:space="preserve"> FFS whether the switching </w:t>
      </w:r>
      <w:r w:rsidR="003A1C8A">
        <w:rPr>
          <w:b/>
          <w:lang w:eastAsia="ko-KR"/>
        </w:rPr>
        <w:t xml:space="preserve">the previous serving cell to a candidate serving cell </w:t>
      </w:r>
      <w:r w:rsidR="003A1C8A" w:rsidRPr="00313578">
        <w:rPr>
          <w:b/>
          <w:lang w:eastAsia="ko-KR"/>
        </w:rPr>
        <w:t>should be done unconditionally</w:t>
      </w:r>
      <w:r w:rsidR="003A1C8A">
        <w:rPr>
          <w:b/>
          <w:lang w:eastAsia="ko-KR"/>
        </w:rPr>
        <w:t xml:space="preserve"> or conditionally</w:t>
      </w:r>
      <w:r w:rsidR="003A1C8A" w:rsidRPr="00313578">
        <w:rPr>
          <w:b/>
          <w:lang w:eastAsia="ko-KR"/>
        </w:rPr>
        <w:t>.</w:t>
      </w:r>
    </w:p>
    <w:p w14:paraId="79A0B303" w14:textId="58A686DF" w:rsidR="00ED130F" w:rsidRDefault="00393626" w:rsidP="00393626">
      <w:pPr>
        <w:rPr>
          <w:lang w:eastAsia="ko-KR"/>
        </w:rPr>
      </w:pPr>
      <w:r w:rsidRPr="00393626">
        <w:rPr>
          <w:lang w:eastAsia="ko-KR"/>
        </w:rPr>
        <w:t xml:space="preserve">Since the full configuration on the mobility target cell is provided in advance, if the execution condition is configured as in the CHO, UE could perform the switching autonomously among the candidate serving cells. </w:t>
      </w:r>
      <w:r w:rsidR="0045279A">
        <w:rPr>
          <w:lang w:eastAsia="ko-KR"/>
        </w:rPr>
        <w:t>However, t</w:t>
      </w:r>
      <w:r w:rsidRPr="00393626">
        <w:rPr>
          <w:lang w:eastAsia="ko-KR"/>
        </w:rPr>
        <w:t xml:space="preserve">he benefit of using the candidate </w:t>
      </w:r>
      <w:r w:rsidR="0045279A">
        <w:rPr>
          <w:lang w:eastAsia="ko-KR"/>
        </w:rPr>
        <w:t xml:space="preserve">serving </w:t>
      </w:r>
      <w:r w:rsidRPr="00393626">
        <w:rPr>
          <w:lang w:eastAsia="ko-KR"/>
        </w:rPr>
        <w:t xml:space="preserve">cell </w:t>
      </w:r>
      <w:r w:rsidR="0045279A">
        <w:rPr>
          <w:lang w:eastAsia="ko-KR"/>
        </w:rPr>
        <w:t xml:space="preserve">in mobility </w:t>
      </w:r>
      <w:r w:rsidRPr="00393626">
        <w:rPr>
          <w:lang w:eastAsia="ko-KR"/>
        </w:rPr>
        <w:t xml:space="preserve">is that </w:t>
      </w:r>
      <w:r w:rsidR="0045279A">
        <w:rPr>
          <w:lang w:eastAsia="ko-KR"/>
        </w:rPr>
        <w:t xml:space="preserve">the </w:t>
      </w:r>
      <w:r w:rsidRPr="00393626">
        <w:rPr>
          <w:lang w:eastAsia="ko-KR"/>
        </w:rPr>
        <w:t xml:space="preserve">latency </w:t>
      </w:r>
      <w:r w:rsidR="0045279A">
        <w:rPr>
          <w:lang w:eastAsia="ko-KR"/>
        </w:rPr>
        <w:t>of the</w:t>
      </w:r>
      <w:r w:rsidRPr="00393626">
        <w:rPr>
          <w:lang w:eastAsia="ko-KR"/>
        </w:rPr>
        <w:t xml:space="preserve"> </w:t>
      </w:r>
      <w:r w:rsidR="0045279A">
        <w:rPr>
          <w:lang w:eastAsia="ko-KR"/>
        </w:rPr>
        <w:t>network</w:t>
      </w:r>
      <w:r w:rsidRPr="00393626">
        <w:rPr>
          <w:lang w:eastAsia="ko-KR"/>
        </w:rPr>
        <w:t xml:space="preserve"> command based mobility</w:t>
      </w:r>
      <w:r w:rsidR="0045279A">
        <w:rPr>
          <w:lang w:eastAsia="ko-KR"/>
        </w:rPr>
        <w:t xml:space="preserve"> can be reduced</w:t>
      </w:r>
      <w:r w:rsidRPr="00393626">
        <w:rPr>
          <w:lang w:eastAsia="ko-KR"/>
        </w:rPr>
        <w:t xml:space="preserve"> by </w:t>
      </w:r>
      <w:r w:rsidR="0045279A">
        <w:rPr>
          <w:lang w:eastAsia="ko-KR"/>
        </w:rPr>
        <w:t>using L1/L2</w:t>
      </w:r>
      <w:r w:rsidRPr="00393626">
        <w:rPr>
          <w:lang w:eastAsia="ko-KR"/>
        </w:rPr>
        <w:t xml:space="preserve"> signal to command</w:t>
      </w:r>
      <w:r w:rsidR="0045279A">
        <w:rPr>
          <w:lang w:eastAsia="ko-KR"/>
        </w:rPr>
        <w:t xml:space="preserve"> the mobility execution</w:t>
      </w:r>
      <w:r w:rsidRPr="00393626">
        <w:rPr>
          <w:lang w:eastAsia="ko-KR"/>
        </w:rPr>
        <w:t>.</w:t>
      </w:r>
      <w:r>
        <w:rPr>
          <w:lang w:eastAsia="ko-KR"/>
        </w:rPr>
        <w:t xml:space="preserve"> </w:t>
      </w:r>
      <w:r w:rsidR="00503F41">
        <w:rPr>
          <w:lang w:eastAsia="ko-KR"/>
        </w:rPr>
        <w:t xml:space="preserve">Even if the autonomous switching </w:t>
      </w:r>
      <w:r w:rsidR="004308B8">
        <w:rPr>
          <w:lang w:eastAsia="ko-KR"/>
        </w:rPr>
        <w:t xml:space="preserve">among the candidate serving cells </w:t>
      </w:r>
      <w:r w:rsidR="00503F41">
        <w:rPr>
          <w:lang w:eastAsia="ko-KR"/>
        </w:rPr>
        <w:t>is sup</w:t>
      </w:r>
      <w:r w:rsidR="004308B8">
        <w:rPr>
          <w:lang w:eastAsia="ko-KR"/>
        </w:rPr>
        <w:t xml:space="preserve">ported, </w:t>
      </w:r>
      <w:r>
        <w:rPr>
          <w:rFonts w:hint="eastAsia"/>
          <w:lang w:eastAsia="ko-KR"/>
        </w:rPr>
        <w:t xml:space="preserve">it could not provide </w:t>
      </w:r>
      <w:r w:rsidR="00503F41">
        <w:rPr>
          <w:lang w:eastAsia="ko-KR"/>
        </w:rPr>
        <w:t xml:space="preserve">the </w:t>
      </w:r>
      <w:r>
        <w:rPr>
          <w:rFonts w:hint="eastAsia"/>
          <w:lang w:eastAsia="ko-KR"/>
        </w:rPr>
        <w:t xml:space="preserve">better mobility performance than </w:t>
      </w:r>
      <w:r w:rsidR="00503F41">
        <w:rPr>
          <w:lang w:eastAsia="ko-KR"/>
        </w:rPr>
        <w:t>the existing conditional mobility</w:t>
      </w:r>
      <w:r w:rsidR="00F2606F">
        <w:rPr>
          <w:lang w:eastAsia="ko-KR"/>
        </w:rPr>
        <w:t xml:space="preserve">, but </w:t>
      </w:r>
      <w:r w:rsidR="00F2606F">
        <w:rPr>
          <w:rFonts w:hint="eastAsia"/>
          <w:lang w:eastAsia="ko-KR"/>
        </w:rPr>
        <w:t>i</w:t>
      </w:r>
      <w:r>
        <w:rPr>
          <w:rFonts w:hint="eastAsia"/>
          <w:lang w:eastAsia="ko-KR"/>
        </w:rPr>
        <w:t xml:space="preserve">t </w:t>
      </w:r>
      <w:r w:rsidR="00F2606F">
        <w:rPr>
          <w:lang w:eastAsia="ko-KR"/>
        </w:rPr>
        <w:t>would</w:t>
      </w:r>
      <w:r>
        <w:rPr>
          <w:rFonts w:hint="eastAsia"/>
          <w:lang w:eastAsia="ko-KR"/>
        </w:rPr>
        <w:t xml:space="preserve"> impose further work</w:t>
      </w:r>
      <w:r w:rsidR="00F2606F">
        <w:rPr>
          <w:lang w:eastAsia="ko-KR"/>
        </w:rPr>
        <w:t>s</w:t>
      </w:r>
      <w:r>
        <w:rPr>
          <w:rFonts w:hint="eastAsia"/>
          <w:lang w:eastAsia="ko-KR"/>
        </w:rPr>
        <w:t xml:space="preserve"> on </w:t>
      </w:r>
      <w:r w:rsidR="00887CF8">
        <w:rPr>
          <w:lang w:eastAsia="ko-KR"/>
        </w:rPr>
        <w:t>RAN</w:t>
      </w:r>
      <w:r>
        <w:rPr>
          <w:rFonts w:hint="eastAsia"/>
          <w:lang w:eastAsia="ko-KR"/>
        </w:rPr>
        <w:t>2.</w:t>
      </w:r>
      <w:r w:rsidR="00B47CFD">
        <w:rPr>
          <w:lang w:eastAsia="ko-KR"/>
        </w:rPr>
        <w:t xml:space="preserve"> Therefore, unless it is shown that the autonomous switching using </w:t>
      </w:r>
      <w:r w:rsidR="004308B8">
        <w:rPr>
          <w:lang w:eastAsia="ko-KR"/>
        </w:rPr>
        <w:t>the candidate serving cell has the better mobility performance, it should not be supported.</w:t>
      </w:r>
    </w:p>
    <w:p w14:paraId="34D4DC31" w14:textId="3A75438C" w:rsidR="004615EB" w:rsidRDefault="004615EB" w:rsidP="004615EB">
      <w:pPr>
        <w:rPr>
          <w:rFonts w:eastAsiaTheme="minorEastAsia"/>
          <w:b/>
          <w:lang w:eastAsia="ko-KR"/>
        </w:rPr>
      </w:pPr>
      <w:r w:rsidRPr="004615EB">
        <w:rPr>
          <w:rFonts w:hint="eastAsia"/>
          <w:b/>
          <w:bCs/>
          <w:color w:val="000000" w:themeColor="text1"/>
          <w:lang w:eastAsia="ko-KR"/>
        </w:rPr>
        <w:t>Propo</w:t>
      </w:r>
      <w:r w:rsidRPr="004615EB">
        <w:rPr>
          <w:b/>
          <w:bCs/>
          <w:color w:val="000000" w:themeColor="text1"/>
          <w:lang w:eastAsia="ko-KR"/>
        </w:rPr>
        <w:t xml:space="preserve">sal </w:t>
      </w:r>
      <w:r w:rsidR="006045F8">
        <w:rPr>
          <w:b/>
          <w:bCs/>
          <w:color w:val="000000" w:themeColor="text1"/>
          <w:lang w:eastAsia="ko-KR"/>
        </w:rPr>
        <w:t>6</w:t>
      </w:r>
      <w:r w:rsidR="00CB5463">
        <w:rPr>
          <w:b/>
          <w:bCs/>
          <w:color w:val="000000" w:themeColor="text1"/>
          <w:lang w:eastAsia="ko-KR"/>
        </w:rPr>
        <w:t>.</w:t>
      </w:r>
      <w:r w:rsidRPr="004615EB">
        <w:rPr>
          <w:b/>
          <w:bCs/>
          <w:color w:val="000000" w:themeColor="text1"/>
          <w:lang w:eastAsia="ko-KR"/>
        </w:rPr>
        <w:t xml:space="preserve"> </w:t>
      </w:r>
      <w:r w:rsidR="00393626">
        <w:rPr>
          <w:b/>
          <w:bCs/>
          <w:color w:val="000000" w:themeColor="text1"/>
          <w:lang w:eastAsia="ko-KR"/>
        </w:rPr>
        <w:t xml:space="preserve">Do not </w:t>
      </w:r>
      <w:r w:rsidR="001C6F4C">
        <w:rPr>
          <w:b/>
          <w:bCs/>
          <w:color w:val="000000" w:themeColor="text1"/>
          <w:lang w:eastAsia="ko-KR"/>
        </w:rPr>
        <w:t>support</w:t>
      </w:r>
      <w:r w:rsidRPr="004615EB">
        <w:rPr>
          <w:rFonts w:eastAsiaTheme="minorEastAsia"/>
          <w:b/>
          <w:lang w:eastAsia="ko-KR"/>
        </w:rPr>
        <w:t xml:space="preserve"> UE </w:t>
      </w:r>
      <w:r w:rsidR="00D977B8">
        <w:rPr>
          <w:rFonts w:eastAsiaTheme="minorEastAsia"/>
          <w:b/>
          <w:lang w:eastAsia="ko-KR"/>
        </w:rPr>
        <w:t>autonomous</w:t>
      </w:r>
      <w:r w:rsidRPr="004615EB">
        <w:rPr>
          <w:rFonts w:eastAsiaTheme="minorEastAsia"/>
          <w:b/>
          <w:lang w:eastAsia="ko-KR"/>
        </w:rPr>
        <w:t xml:space="preserve"> </w:t>
      </w:r>
      <w:r w:rsidR="00D977B8">
        <w:rPr>
          <w:rFonts w:eastAsiaTheme="minorEastAsia"/>
          <w:b/>
          <w:lang w:eastAsia="ko-KR"/>
        </w:rPr>
        <w:t>mobility</w:t>
      </w:r>
      <w:r w:rsidR="001C6F4C">
        <w:rPr>
          <w:rFonts w:eastAsiaTheme="minorEastAsia"/>
          <w:b/>
          <w:lang w:eastAsia="ko-KR"/>
        </w:rPr>
        <w:t xml:space="preserve"> </w:t>
      </w:r>
      <w:r w:rsidR="00393626">
        <w:rPr>
          <w:rFonts w:eastAsiaTheme="minorEastAsia"/>
          <w:b/>
          <w:lang w:eastAsia="ko-KR"/>
        </w:rPr>
        <w:t>among</w:t>
      </w:r>
      <w:r w:rsidR="001C6F4C">
        <w:rPr>
          <w:rFonts w:eastAsiaTheme="minorEastAsia"/>
          <w:b/>
          <w:lang w:eastAsia="ko-KR"/>
        </w:rPr>
        <w:t xml:space="preserve"> the candidate serving cell</w:t>
      </w:r>
      <w:r w:rsidR="00393626">
        <w:rPr>
          <w:rFonts w:eastAsiaTheme="minorEastAsia"/>
          <w:b/>
          <w:lang w:eastAsia="ko-KR"/>
        </w:rPr>
        <w:t>s based on the pre-configured execution condition</w:t>
      </w:r>
      <w:r w:rsidRPr="004615EB">
        <w:rPr>
          <w:rFonts w:eastAsiaTheme="minorEastAsia"/>
          <w:b/>
          <w:lang w:eastAsia="ko-KR"/>
        </w:rPr>
        <w:t>.</w:t>
      </w: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3721D9BB"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the following proposals:</w:t>
      </w:r>
    </w:p>
    <w:p w14:paraId="5A90D751" w14:textId="77777777" w:rsidR="00583A8F" w:rsidRDefault="00583A8F" w:rsidP="00583A8F">
      <w:pPr>
        <w:rPr>
          <w:b/>
          <w:lang w:eastAsia="ko-KR"/>
        </w:rPr>
      </w:pPr>
      <w:r w:rsidRPr="000E0BD1">
        <w:rPr>
          <w:b/>
          <w:lang w:eastAsia="ko-KR"/>
        </w:rPr>
        <w:t xml:space="preserve">Proposal </w:t>
      </w:r>
      <w:r>
        <w:rPr>
          <w:b/>
          <w:lang w:eastAsia="ko-KR"/>
        </w:rPr>
        <w:t>1.</w:t>
      </w:r>
      <w:r w:rsidRPr="000E0BD1">
        <w:rPr>
          <w:b/>
          <w:lang w:eastAsia="ko-KR"/>
        </w:rPr>
        <w:t xml:space="preserve"> </w:t>
      </w:r>
      <w:r>
        <w:rPr>
          <w:b/>
          <w:lang w:eastAsia="ko-KR"/>
        </w:rPr>
        <w:t>RAN2 considers the maintenance of TA of the candidate serving cell before mobility execution</w:t>
      </w:r>
      <w:r w:rsidRPr="000E0BD1">
        <w:rPr>
          <w:b/>
          <w:lang w:eastAsia="ko-KR"/>
        </w:rPr>
        <w:t>.</w:t>
      </w:r>
    </w:p>
    <w:p w14:paraId="01A13724" w14:textId="77777777" w:rsidR="00583A8F" w:rsidRPr="00287602" w:rsidRDefault="00583A8F" w:rsidP="00583A8F">
      <w:pPr>
        <w:rPr>
          <w:b/>
          <w:lang w:eastAsia="ko-KR"/>
        </w:rPr>
      </w:pPr>
      <w:r>
        <w:rPr>
          <w:b/>
          <w:lang w:eastAsia="ko-KR"/>
        </w:rPr>
        <w:t>Proposal 2. RAN2 considers the beam management of the candidate serving cell before mobility execution.</w:t>
      </w:r>
    </w:p>
    <w:p w14:paraId="3824F3F8" w14:textId="77777777" w:rsidR="00583A8F" w:rsidRDefault="00583A8F" w:rsidP="00583A8F">
      <w:pPr>
        <w:rPr>
          <w:b/>
          <w:lang w:eastAsia="ko-KR"/>
        </w:rPr>
      </w:pPr>
      <w:r>
        <w:rPr>
          <w:rFonts w:hint="eastAsia"/>
          <w:b/>
          <w:lang w:eastAsia="ko-KR"/>
        </w:rPr>
        <w:t>Proposal 3</w:t>
      </w:r>
      <w:r>
        <w:rPr>
          <w:b/>
          <w:lang w:eastAsia="ko-KR"/>
        </w:rPr>
        <w:t>. Upon receiving the cell switch command, UE executes the mobility by indicating the mobility completion to the target cell if TA and beam information for the target cell are applicable. FFS signal for indicating the mobility completion.</w:t>
      </w:r>
    </w:p>
    <w:p w14:paraId="7CB0526C" w14:textId="77777777" w:rsidR="00583A8F" w:rsidRPr="007802C8" w:rsidRDefault="00583A8F" w:rsidP="00583A8F">
      <w:pPr>
        <w:rPr>
          <w:b/>
          <w:lang w:eastAsia="ko-KR"/>
        </w:rPr>
      </w:pPr>
      <w:r w:rsidRPr="007802C8">
        <w:rPr>
          <w:rFonts w:hint="eastAsia"/>
          <w:b/>
          <w:lang w:eastAsia="ko-KR"/>
        </w:rPr>
        <w:t xml:space="preserve">Proposal </w:t>
      </w:r>
      <w:r>
        <w:rPr>
          <w:b/>
          <w:lang w:eastAsia="ko-KR"/>
        </w:rPr>
        <w:t>4</w:t>
      </w:r>
      <w:r w:rsidRPr="007802C8">
        <w:rPr>
          <w:rFonts w:hint="eastAsia"/>
          <w:b/>
          <w:lang w:eastAsia="ko-KR"/>
        </w:rPr>
        <w:t xml:space="preserve">. </w:t>
      </w:r>
      <w:r w:rsidRPr="007802C8">
        <w:rPr>
          <w:b/>
          <w:lang w:eastAsia="ko-KR"/>
        </w:rPr>
        <w:t>RAN2 needs to discuss how to reduce the latency due to the UL transmission for L1L2 mobility.</w:t>
      </w:r>
    </w:p>
    <w:p w14:paraId="0A6432BF" w14:textId="0974D557" w:rsidR="00583A8F" w:rsidRPr="00EE6431" w:rsidRDefault="00583A8F" w:rsidP="00583A8F">
      <w:pPr>
        <w:rPr>
          <w:lang w:eastAsia="ko-KR"/>
        </w:rPr>
      </w:pPr>
      <w:r>
        <w:rPr>
          <w:b/>
          <w:lang w:eastAsia="ko-KR"/>
        </w:rPr>
        <w:t>Proposal 5</w:t>
      </w:r>
      <w:r w:rsidRPr="00264829">
        <w:rPr>
          <w:b/>
          <w:lang w:eastAsia="ko-KR"/>
        </w:rPr>
        <w:t xml:space="preserve">. RAN2 </w:t>
      </w:r>
      <w:r>
        <w:rPr>
          <w:b/>
          <w:lang w:eastAsia="ko-KR"/>
        </w:rPr>
        <w:t>consider</w:t>
      </w:r>
      <w:r>
        <w:rPr>
          <w:rFonts w:hint="eastAsia"/>
          <w:b/>
          <w:lang w:eastAsia="ko-KR"/>
        </w:rPr>
        <w:t>s</w:t>
      </w:r>
      <w:r>
        <w:rPr>
          <w:b/>
          <w:lang w:eastAsia="ko-KR"/>
        </w:rPr>
        <w:t xml:space="preserve"> keeping </w:t>
      </w:r>
      <w:r w:rsidRPr="00264829">
        <w:rPr>
          <w:b/>
          <w:lang w:eastAsia="ko-KR"/>
        </w:rPr>
        <w:t>the previous serving cell</w:t>
      </w:r>
      <w:r>
        <w:rPr>
          <w:b/>
          <w:lang w:eastAsia="ko-KR"/>
        </w:rPr>
        <w:t xml:space="preserve"> as a new candidate serving cell</w:t>
      </w:r>
      <w:r w:rsidRPr="00264829">
        <w:rPr>
          <w:b/>
          <w:lang w:eastAsia="ko-KR"/>
        </w:rPr>
        <w:t xml:space="preserve"> after </w:t>
      </w:r>
      <w:r>
        <w:rPr>
          <w:b/>
          <w:lang w:eastAsia="ko-KR"/>
        </w:rPr>
        <w:t>L1L2 mobility</w:t>
      </w:r>
      <w:r w:rsidRPr="00264829">
        <w:rPr>
          <w:b/>
          <w:lang w:eastAsia="ko-KR"/>
        </w:rPr>
        <w:t xml:space="preserve"> </w:t>
      </w:r>
      <w:r>
        <w:rPr>
          <w:b/>
          <w:lang w:eastAsia="ko-KR"/>
        </w:rPr>
        <w:t>based on a candidate serving cell.</w:t>
      </w:r>
      <w:r w:rsidR="003A1C8A" w:rsidRPr="003A1C8A">
        <w:rPr>
          <w:b/>
          <w:lang w:eastAsia="ko-KR"/>
        </w:rPr>
        <w:t xml:space="preserve"> </w:t>
      </w:r>
      <w:r w:rsidR="003A1C8A" w:rsidRPr="00460DE1">
        <w:rPr>
          <w:b/>
          <w:lang w:eastAsia="ko-KR"/>
        </w:rPr>
        <w:t xml:space="preserve">FFS whether the switching </w:t>
      </w:r>
      <w:r w:rsidR="003A1C8A">
        <w:rPr>
          <w:b/>
          <w:lang w:eastAsia="ko-KR"/>
        </w:rPr>
        <w:t xml:space="preserve">the previous serving cell to a candidate serving cell </w:t>
      </w:r>
      <w:r w:rsidR="003A1C8A" w:rsidRPr="00460DE1">
        <w:rPr>
          <w:b/>
          <w:lang w:eastAsia="ko-KR"/>
        </w:rPr>
        <w:t>should</w:t>
      </w:r>
      <w:r w:rsidR="003A1C8A" w:rsidRPr="00460DE1">
        <w:rPr>
          <w:rFonts w:hint="eastAsia"/>
          <w:b/>
          <w:lang w:eastAsia="ko-KR"/>
        </w:rPr>
        <w:t xml:space="preserve"> </w:t>
      </w:r>
      <w:r w:rsidR="003A1C8A" w:rsidRPr="00460DE1">
        <w:rPr>
          <w:b/>
          <w:lang w:eastAsia="ko-KR"/>
        </w:rPr>
        <w:t>be done unconditionally</w:t>
      </w:r>
      <w:r w:rsidR="003A1C8A">
        <w:rPr>
          <w:b/>
          <w:lang w:eastAsia="ko-KR"/>
        </w:rPr>
        <w:t xml:space="preserve"> or conditionally</w:t>
      </w:r>
      <w:r w:rsidR="003A1C8A" w:rsidRPr="00460DE1">
        <w:rPr>
          <w:b/>
          <w:lang w:eastAsia="ko-KR"/>
        </w:rPr>
        <w:t>.</w:t>
      </w:r>
    </w:p>
    <w:p w14:paraId="0B289981" w14:textId="77777777" w:rsidR="00583A8F" w:rsidRDefault="00583A8F" w:rsidP="00583A8F">
      <w:pPr>
        <w:rPr>
          <w:rFonts w:eastAsiaTheme="minorEastAsia"/>
          <w:b/>
          <w:lang w:eastAsia="ko-KR"/>
        </w:rPr>
      </w:pPr>
      <w:r w:rsidRPr="004615EB">
        <w:rPr>
          <w:rFonts w:hint="eastAsia"/>
          <w:b/>
          <w:bCs/>
          <w:color w:val="000000" w:themeColor="text1"/>
          <w:lang w:eastAsia="ko-KR"/>
        </w:rPr>
        <w:t>Propo</w:t>
      </w:r>
      <w:r w:rsidRPr="004615EB">
        <w:rPr>
          <w:b/>
          <w:bCs/>
          <w:color w:val="000000" w:themeColor="text1"/>
          <w:lang w:eastAsia="ko-KR"/>
        </w:rPr>
        <w:t xml:space="preserve">sal </w:t>
      </w:r>
      <w:r>
        <w:rPr>
          <w:b/>
          <w:bCs/>
          <w:color w:val="000000" w:themeColor="text1"/>
          <w:lang w:eastAsia="ko-KR"/>
        </w:rPr>
        <w:t>6.</w:t>
      </w:r>
      <w:r w:rsidRPr="004615EB">
        <w:rPr>
          <w:b/>
          <w:bCs/>
          <w:color w:val="000000" w:themeColor="text1"/>
          <w:lang w:eastAsia="ko-KR"/>
        </w:rPr>
        <w:t xml:space="preserve"> </w:t>
      </w:r>
      <w:r>
        <w:rPr>
          <w:b/>
          <w:bCs/>
          <w:color w:val="000000" w:themeColor="text1"/>
          <w:lang w:eastAsia="ko-KR"/>
        </w:rPr>
        <w:t>Do not support</w:t>
      </w:r>
      <w:r w:rsidRPr="004615EB">
        <w:rPr>
          <w:rFonts w:eastAsiaTheme="minorEastAsia"/>
          <w:b/>
          <w:lang w:eastAsia="ko-KR"/>
        </w:rPr>
        <w:t xml:space="preserve"> UE </w:t>
      </w:r>
      <w:r>
        <w:rPr>
          <w:rFonts w:eastAsiaTheme="minorEastAsia"/>
          <w:b/>
          <w:lang w:eastAsia="ko-KR"/>
        </w:rPr>
        <w:t>autonomous</w:t>
      </w:r>
      <w:r w:rsidRPr="004615EB">
        <w:rPr>
          <w:rFonts w:eastAsiaTheme="minorEastAsia"/>
          <w:b/>
          <w:lang w:eastAsia="ko-KR"/>
        </w:rPr>
        <w:t xml:space="preserve"> </w:t>
      </w:r>
      <w:r>
        <w:rPr>
          <w:rFonts w:eastAsiaTheme="minorEastAsia"/>
          <w:b/>
          <w:lang w:eastAsia="ko-KR"/>
        </w:rPr>
        <w:t>mobility among the candidate serving cells based on the pre-configured execution condition</w:t>
      </w:r>
      <w:r w:rsidRPr="004615EB">
        <w:rPr>
          <w:rFonts w:eastAsiaTheme="minorEastAsia"/>
          <w:b/>
          <w:lang w:eastAsia="ko-KR"/>
        </w:rPr>
        <w:t>.</w:t>
      </w:r>
    </w:p>
    <w:p w14:paraId="0656CBCF" w14:textId="77777777" w:rsidR="00667789" w:rsidRPr="00583A8F" w:rsidRDefault="00667789">
      <w:pPr>
        <w:rPr>
          <w:b/>
        </w:rPr>
      </w:pPr>
    </w:p>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23A1A0B7" w14:textId="586EBB8C" w:rsidR="008828D0" w:rsidRDefault="00A4175E" w:rsidP="008828D0">
      <w:pPr>
        <w:rPr>
          <w:lang w:eastAsia="ko-KR"/>
        </w:rPr>
      </w:pPr>
      <w:r w:rsidRPr="005A69DA">
        <w:rPr>
          <w:lang w:val="en-US" w:eastAsia="ko-KR"/>
        </w:rPr>
        <w:t xml:space="preserve">[1] </w:t>
      </w:r>
      <w:r w:rsidR="00E91C5E" w:rsidRPr="005A69DA">
        <w:rPr>
          <w:lang w:eastAsia="ko-KR"/>
        </w:rPr>
        <w:t>R</w:t>
      </w:r>
      <w:r w:rsidR="005A69DA" w:rsidRPr="005A69DA">
        <w:rPr>
          <w:lang w:eastAsia="ko-KR"/>
        </w:rPr>
        <w:t>P</w:t>
      </w:r>
      <w:r w:rsidR="00E91C5E" w:rsidRPr="005A69DA">
        <w:rPr>
          <w:lang w:eastAsia="ko-KR"/>
        </w:rPr>
        <w:t>-2</w:t>
      </w:r>
      <w:r w:rsidR="005A69DA" w:rsidRPr="005A69DA">
        <w:rPr>
          <w:lang w:eastAsia="ko-KR"/>
        </w:rPr>
        <w:t>2</w:t>
      </w:r>
      <w:r w:rsidR="00A07371">
        <w:rPr>
          <w:lang w:eastAsia="ko-KR"/>
        </w:rPr>
        <w:t>2332</w:t>
      </w:r>
      <w:r w:rsidR="00E91C5E" w:rsidRPr="005A69DA">
        <w:rPr>
          <w:lang w:eastAsia="ko-KR"/>
        </w:rPr>
        <w:t xml:space="preserve"> </w:t>
      </w:r>
      <w:r w:rsidR="005A69DA" w:rsidRPr="005A69DA">
        <w:rPr>
          <w:lang w:eastAsia="zh-CN"/>
        </w:rPr>
        <w:t xml:space="preserve">Revised WID on </w:t>
      </w:r>
      <w:r w:rsidR="005A69DA" w:rsidRPr="005A69DA">
        <w:t>Further NR mobility enhancements</w:t>
      </w:r>
      <w:r w:rsidR="00E91C5E" w:rsidRPr="005A69DA">
        <w:rPr>
          <w:lang w:eastAsia="ko-KR"/>
        </w:rPr>
        <w:t xml:space="preserve">, </w:t>
      </w:r>
      <w:r w:rsidR="005A69DA" w:rsidRPr="005A69DA">
        <w:rPr>
          <w:rFonts w:eastAsia="Times New Roman" w:cs="Arial"/>
          <w:lang w:eastAsia="x-none"/>
        </w:rPr>
        <w:t>3GPP TSG RAN Meeting #9</w:t>
      </w:r>
      <w:r w:rsidR="00A07371">
        <w:rPr>
          <w:rFonts w:eastAsia="Times New Roman" w:cs="Arial"/>
          <w:lang w:eastAsia="x-none"/>
        </w:rPr>
        <w:t>7-e</w:t>
      </w:r>
      <w:r w:rsidR="005A69DA" w:rsidRPr="005A69DA">
        <w:rPr>
          <w:rFonts w:eastAsia="Times New Roman" w:cs="Arial"/>
          <w:lang w:eastAsia="x-none"/>
        </w:rPr>
        <w:t>,</w:t>
      </w:r>
      <w:r w:rsidR="005A69DA" w:rsidRPr="005A69DA">
        <w:rPr>
          <w:rFonts w:eastAsia="Times New Roman" w:cs="Arial"/>
          <w:bCs/>
          <w:lang w:eastAsia="x-none"/>
        </w:rPr>
        <w:t xml:space="preserve"> </w:t>
      </w:r>
      <w:r w:rsidR="00A07371">
        <w:rPr>
          <w:lang w:eastAsia="ko-KR"/>
        </w:rPr>
        <w:t>12</w:t>
      </w:r>
      <w:r w:rsidR="00E91C5E" w:rsidRPr="005A69DA">
        <w:rPr>
          <w:lang w:eastAsia="ko-KR"/>
        </w:rPr>
        <w:t xml:space="preserve"> </w:t>
      </w:r>
      <w:r w:rsidR="008828D0">
        <w:rPr>
          <w:lang w:eastAsia="ko-KR"/>
        </w:rPr>
        <w:t>–</w:t>
      </w:r>
      <w:r w:rsidR="00E91C5E" w:rsidRPr="005A69DA">
        <w:rPr>
          <w:lang w:eastAsia="ko-KR"/>
        </w:rPr>
        <w:t xml:space="preserve"> </w:t>
      </w:r>
      <w:r w:rsidR="00A07371">
        <w:rPr>
          <w:lang w:eastAsia="ko-KR"/>
        </w:rPr>
        <w:t>16</w:t>
      </w:r>
      <w:r w:rsidR="00E91C5E" w:rsidRPr="005A69DA">
        <w:rPr>
          <w:lang w:eastAsia="ko-KR"/>
        </w:rPr>
        <w:t xml:space="preserve"> </w:t>
      </w:r>
      <w:r w:rsidR="00A07371">
        <w:rPr>
          <w:lang w:eastAsia="ko-KR"/>
        </w:rPr>
        <w:t>September</w:t>
      </w:r>
      <w:r w:rsidR="00E91C5E" w:rsidRPr="005A69DA">
        <w:rPr>
          <w:lang w:eastAsia="ko-KR"/>
        </w:rPr>
        <w:t>, 202</w:t>
      </w:r>
      <w:r w:rsidR="005A69DA" w:rsidRPr="005A69DA">
        <w:rPr>
          <w:lang w:eastAsia="ko-KR"/>
        </w:rPr>
        <w:t>2</w:t>
      </w:r>
    </w:p>
    <w:p w14:paraId="6F6E946D" w14:textId="12F84FAD" w:rsidR="00F71D44" w:rsidRDefault="00F71D44" w:rsidP="00E83235">
      <w:pPr>
        <w:rPr>
          <w:lang w:eastAsia="ko-KR"/>
        </w:rPr>
      </w:pPr>
      <w:r>
        <w:rPr>
          <w:lang w:eastAsia="ko-KR"/>
        </w:rPr>
        <w:t>[</w:t>
      </w:r>
      <w:r w:rsidR="00F84ADF">
        <w:rPr>
          <w:lang w:eastAsia="ko-KR"/>
        </w:rPr>
        <w:t>2</w:t>
      </w:r>
      <w:r>
        <w:rPr>
          <w:lang w:eastAsia="ko-KR"/>
        </w:rPr>
        <w:t xml:space="preserve">] </w:t>
      </w:r>
      <w:r w:rsidR="00B8503A" w:rsidRPr="00B8503A">
        <w:rPr>
          <w:lang w:eastAsia="ko-KR"/>
        </w:rPr>
        <w:t>R2-2209256 Report of [Post119-e][036][feMob] Time Chart</w:t>
      </w:r>
      <w:r w:rsidR="00B8503A">
        <w:rPr>
          <w:lang w:eastAsia="ko-KR"/>
        </w:rPr>
        <w:t>, MediaTek Inc.</w:t>
      </w:r>
    </w:p>
    <w:sectPr w:rsidR="00F71D44"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F80C5" w14:textId="77777777" w:rsidR="00EF73F6" w:rsidRDefault="00EF73F6">
      <w:pPr>
        <w:pStyle w:val="1"/>
      </w:pPr>
      <w:r>
        <w:separator/>
      </w:r>
    </w:p>
  </w:endnote>
  <w:endnote w:type="continuationSeparator" w:id="0">
    <w:p w14:paraId="50081140" w14:textId="77777777" w:rsidR="00EF73F6" w:rsidRDefault="00EF73F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313578">
      <w:rPr>
        <w:rStyle w:val="af2"/>
      </w:rPr>
      <w:t>2</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FA5E0" w14:textId="77777777" w:rsidR="00EF73F6" w:rsidRDefault="00EF73F6">
      <w:pPr>
        <w:pStyle w:val="1"/>
      </w:pPr>
      <w:r>
        <w:separator/>
      </w:r>
    </w:p>
  </w:footnote>
  <w:footnote w:type="continuationSeparator" w:id="0">
    <w:p w14:paraId="4D1E4ACD" w14:textId="77777777" w:rsidR="00EF73F6" w:rsidRDefault="00EF73F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3">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4">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
  </w:num>
  <w:num w:numId="3">
    <w:abstractNumId w:val="10"/>
  </w:num>
  <w:num w:numId="4">
    <w:abstractNumId w:val="16"/>
  </w:num>
  <w:num w:numId="5">
    <w:abstractNumId w:val="11"/>
  </w:num>
  <w:num w:numId="6">
    <w:abstractNumId w:val="15"/>
  </w:num>
  <w:num w:numId="7">
    <w:abstractNumId w:val="8"/>
  </w:num>
  <w:num w:numId="8">
    <w:abstractNumId w:val="12"/>
  </w:num>
  <w:num w:numId="9">
    <w:abstractNumId w:val="13"/>
  </w:num>
  <w:num w:numId="10">
    <w:abstractNumId w:val="6"/>
  </w:num>
  <w:num w:numId="11">
    <w:abstractNumId w:val="0"/>
  </w:num>
  <w:num w:numId="12">
    <w:abstractNumId w:val="2"/>
  </w:num>
  <w:num w:numId="13">
    <w:abstractNumId w:val="3"/>
  </w:num>
  <w:num w:numId="14">
    <w:abstractNumId w:val="14"/>
  </w:num>
  <w:num w:numId="15">
    <w:abstractNumId w:val="7"/>
  </w:num>
  <w:num w:numId="16">
    <w:abstractNumId w:val="5"/>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664E"/>
    <w:rsid w:val="000179A8"/>
    <w:rsid w:val="00025017"/>
    <w:rsid w:val="000256B8"/>
    <w:rsid w:val="00026670"/>
    <w:rsid w:val="00030A4F"/>
    <w:rsid w:val="00030EAE"/>
    <w:rsid w:val="00040ED6"/>
    <w:rsid w:val="00041ABE"/>
    <w:rsid w:val="0004226B"/>
    <w:rsid w:val="00043B38"/>
    <w:rsid w:val="00044433"/>
    <w:rsid w:val="00047A6A"/>
    <w:rsid w:val="000532C8"/>
    <w:rsid w:val="00053333"/>
    <w:rsid w:val="00056086"/>
    <w:rsid w:val="000564A6"/>
    <w:rsid w:val="000628BD"/>
    <w:rsid w:val="00066125"/>
    <w:rsid w:val="00066180"/>
    <w:rsid w:val="00072182"/>
    <w:rsid w:val="00072C71"/>
    <w:rsid w:val="000752DA"/>
    <w:rsid w:val="00091019"/>
    <w:rsid w:val="00096018"/>
    <w:rsid w:val="000A1DAA"/>
    <w:rsid w:val="000A5405"/>
    <w:rsid w:val="000B21EE"/>
    <w:rsid w:val="000B2FC8"/>
    <w:rsid w:val="000C1100"/>
    <w:rsid w:val="000C1B2F"/>
    <w:rsid w:val="000D1B87"/>
    <w:rsid w:val="000E0BD1"/>
    <w:rsid w:val="000E19FD"/>
    <w:rsid w:val="000E2453"/>
    <w:rsid w:val="000F205F"/>
    <w:rsid w:val="000F3226"/>
    <w:rsid w:val="000F354C"/>
    <w:rsid w:val="000F4F3A"/>
    <w:rsid w:val="000F6B72"/>
    <w:rsid w:val="000F73C0"/>
    <w:rsid w:val="001017DB"/>
    <w:rsid w:val="00103E65"/>
    <w:rsid w:val="00122082"/>
    <w:rsid w:val="001241F9"/>
    <w:rsid w:val="00124281"/>
    <w:rsid w:val="00127000"/>
    <w:rsid w:val="0014183E"/>
    <w:rsid w:val="00146BE6"/>
    <w:rsid w:val="00155D62"/>
    <w:rsid w:val="001568FE"/>
    <w:rsid w:val="00156AF5"/>
    <w:rsid w:val="001573D0"/>
    <w:rsid w:val="001638D0"/>
    <w:rsid w:val="001641BF"/>
    <w:rsid w:val="00171AA9"/>
    <w:rsid w:val="00181491"/>
    <w:rsid w:val="001821D4"/>
    <w:rsid w:val="001844D9"/>
    <w:rsid w:val="00186336"/>
    <w:rsid w:val="001865DD"/>
    <w:rsid w:val="00187307"/>
    <w:rsid w:val="00191EDD"/>
    <w:rsid w:val="001927B8"/>
    <w:rsid w:val="001A060A"/>
    <w:rsid w:val="001A183C"/>
    <w:rsid w:val="001A3A37"/>
    <w:rsid w:val="001A3B33"/>
    <w:rsid w:val="001A52E5"/>
    <w:rsid w:val="001A5A6C"/>
    <w:rsid w:val="001A61D6"/>
    <w:rsid w:val="001B05B0"/>
    <w:rsid w:val="001B1907"/>
    <w:rsid w:val="001B20FB"/>
    <w:rsid w:val="001B47E4"/>
    <w:rsid w:val="001C1454"/>
    <w:rsid w:val="001C2CF8"/>
    <w:rsid w:val="001C32B1"/>
    <w:rsid w:val="001C473A"/>
    <w:rsid w:val="001C6F4C"/>
    <w:rsid w:val="001D15D4"/>
    <w:rsid w:val="001D1765"/>
    <w:rsid w:val="001D1EBF"/>
    <w:rsid w:val="001D2D84"/>
    <w:rsid w:val="001E004E"/>
    <w:rsid w:val="001E0DF9"/>
    <w:rsid w:val="001E3F41"/>
    <w:rsid w:val="001E4C5F"/>
    <w:rsid w:val="001F0E23"/>
    <w:rsid w:val="001F2A96"/>
    <w:rsid w:val="001F2C0A"/>
    <w:rsid w:val="001F465E"/>
    <w:rsid w:val="001F53C9"/>
    <w:rsid w:val="001F7259"/>
    <w:rsid w:val="00210236"/>
    <w:rsid w:val="00212202"/>
    <w:rsid w:val="00215074"/>
    <w:rsid w:val="00216E7F"/>
    <w:rsid w:val="00217B5A"/>
    <w:rsid w:val="0022055B"/>
    <w:rsid w:val="0022283C"/>
    <w:rsid w:val="0023130B"/>
    <w:rsid w:val="0023228A"/>
    <w:rsid w:val="00253D5A"/>
    <w:rsid w:val="002609BE"/>
    <w:rsid w:val="002610FB"/>
    <w:rsid w:val="00263233"/>
    <w:rsid w:val="00263CEC"/>
    <w:rsid w:val="002640B2"/>
    <w:rsid w:val="002640F7"/>
    <w:rsid w:val="00264166"/>
    <w:rsid w:val="00264829"/>
    <w:rsid w:val="00264953"/>
    <w:rsid w:val="00274C4F"/>
    <w:rsid w:val="002777A1"/>
    <w:rsid w:val="00280313"/>
    <w:rsid w:val="0028513A"/>
    <w:rsid w:val="00287602"/>
    <w:rsid w:val="00291A79"/>
    <w:rsid w:val="00293496"/>
    <w:rsid w:val="00295C02"/>
    <w:rsid w:val="00295C19"/>
    <w:rsid w:val="002A0491"/>
    <w:rsid w:val="002B570E"/>
    <w:rsid w:val="002B6D1E"/>
    <w:rsid w:val="002C279E"/>
    <w:rsid w:val="002C320F"/>
    <w:rsid w:val="002C32D7"/>
    <w:rsid w:val="002C4D19"/>
    <w:rsid w:val="002D0B28"/>
    <w:rsid w:val="002D2660"/>
    <w:rsid w:val="002E1428"/>
    <w:rsid w:val="002E28F6"/>
    <w:rsid w:val="002E2E89"/>
    <w:rsid w:val="002E4FF2"/>
    <w:rsid w:val="002E5AEB"/>
    <w:rsid w:val="002E7DD0"/>
    <w:rsid w:val="002F013A"/>
    <w:rsid w:val="002F3C89"/>
    <w:rsid w:val="002F3EE5"/>
    <w:rsid w:val="002F4744"/>
    <w:rsid w:val="002F7B14"/>
    <w:rsid w:val="00302FC3"/>
    <w:rsid w:val="00305EA3"/>
    <w:rsid w:val="00307F8E"/>
    <w:rsid w:val="00311167"/>
    <w:rsid w:val="00313578"/>
    <w:rsid w:val="003165E3"/>
    <w:rsid w:val="00321F7F"/>
    <w:rsid w:val="00324DE1"/>
    <w:rsid w:val="00334492"/>
    <w:rsid w:val="0034684C"/>
    <w:rsid w:val="00346E94"/>
    <w:rsid w:val="00347CE4"/>
    <w:rsid w:val="003531F7"/>
    <w:rsid w:val="003551D2"/>
    <w:rsid w:val="00355F83"/>
    <w:rsid w:val="003619A7"/>
    <w:rsid w:val="00363E15"/>
    <w:rsid w:val="00365C0C"/>
    <w:rsid w:val="00365D20"/>
    <w:rsid w:val="003675B4"/>
    <w:rsid w:val="00370E7A"/>
    <w:rsid w:val="0037205A"/>
    <w:rsid w:val="00372951"/>
    <w:rsid w:val="003848D8"/>
    <w:rsid w:val="00390476"/>
    <w:rsid w:val="00391BDD"/>
    <w:rsid w:val="00393626"/>
    <w:rsid w:val="00394017"/>
    <w:rsid w:val="003943F5"/>
    <w:rsid w:val="003A13EA"/>
    <w:rsid w:val="003A19CA"/>
    <w:rsid w:val="003A1C8A"/>
    <w:rsid w:val="003A31AD"/>
    <w:rsid w:val="003A452C"/>
    <w:rsid w:val="003A552A"/>
    <w:rsid w:val="003A563B"/>
    <w:rsid w:val="003B1806"/>
    <w:rsid w:val="003B22DF"/>
    <w:rsid w:val="003C60B4"/>
    <w:rsid w:val="003D2FC5"/>
    <w:rsid w:val="003D405F"/>
    <w:rsid w:val="003D5C57"/>
    <w:rsid w:val="003D5CD1"/>
    <w:rsid w:val="003E4F97"/>
    <w:rsid w:val="003E6F23"/>
    <w:rsid w:val="003F612D"/>
    <w:rsid w:val="003F7A0C"/>
    <w:rsid w:val="003F7D79"/>
    <w:rsid w:val="00400301"/>
    <w:rsid w:val="0040183D"/>
    <w:rsid w:val="00401F44"/>
    <w:rsid w:val="00411ACA"/>
    <w:rsid w:val="004148E3"/>
    <w:rsid w:val="00414A1E"/>
    <w:rsid w:val="004173D3"/>
    <w:rsid w:val="0042340E"/>
    <w:rsid w:val="00427F8C"/>
    <w:rsid w:val="004308B8"/>
    <w:rsid w:val="00430A6B"/>
    <w:rsid w:val="004313BB"/>
    <w:rsid w:val="00436884"/>
    <w:rsid w:val="00437334"/>
    <w:rsid w:val="00442D24"/>
    <w:rsid w:val="00447F76"/>
    <w:rsid w:val="00450F16"/>
    <w:rsid w:val="0045279A"/>
    <w:rsid w:val="00452E1E"/>
    <w:rsid w:val="00453EF6"/>
    <w:rsid w:val="004542D1"/>
    <w:rsid w:val="00456C70"/>
    <w:rsid w:val="004571F6"/>
    <w:rsid w:val="00460372"/>
    <w:rsid w:val="004615EB"/>
    <w:rsid w:val="00462DC0"/>
    <w:rsid w:val="00463840"/>
    <w:rsid w:val="00465C13"/>
    <w:rsid w:val="004744B2"/>
    <w:rsid w:val="004763D5"/>
    <w:rsid w:val="00481AB0"/>
    <w:rsid w:val="00481EC6"/>
    <w:rsid w:val="004908A7"/>
    <w:rsid w:val="00490C40"/>
    <w:rsid w:val="0049153A"/>
    <w:rsid w:val="004919C7"/>
    <w:rsid w:val="00493F35"/>
    <w:rsid w:val="00494160"/>
    <w:rsid w:val="00495C13"/>
    <w:rsid w:val="00496782"/>
    <w:rsid w:val="004A2C76"/>
    <w:rsid w:val="004A6BCB"/>
    <w:rsid w:val="004A6E52"/>
    <w:rsid w:val="004B0019"/>
    <w:rsid w:val="004B4127"/>
    <w:rsid w:val="004B540F"/>
    <w:rsid w:val="004B6DDA"/>
    <w:rsid w:val="004C0B7B"/>
    <w:rsid w:val="004C29DC"/>
    <w:rsid w:val="004C72DC"/>
    <w:rsid w:val="004C77CC"/>
    <w:rsid w:val="004D0E52"/>
    <w:rsid w:val="004D319F"/>
    <w:rsid w:val="004D460A"/>
    <w:rsid w:val="004D708D"/>
    <w:rsid w:val="004E2FDB"/>
    <w:rsid w:val="004E4367"/>
    <w:rsid w:val="004E577E"/>
    <w:rsid w:val="004E5F11"/>
    <w:rsid w:val="004F6E85"/>
    <w:rsid w:val="00503F41"/>
    <w:rsid w:val="00506663"/>
    <w:rsid w:val="00507B98"/>
    <w:rsid w:val="0051370A"/>
    <w:rsid w:val="00513CFD"/>
    <w:rsid w:val="005174CF"/>
    <w:rsid w:val="00517960"/>
    <w:rsid w:val="00521F5E"/>
    <w:rsid w:val="00522101"/>
    <w:rsid w:val="00523B9B"/>
    <w:rsid w:val="00525BA2"/>
    <w:rsid w:val="00530DDE"/>
    <w:rsid w:val="00534472"/>
    <w:rsid w:val="00541FCC"/>
    <w:rsid w:val="00544ABB"/>
    <w:rsid w:val="00547DE7"/>
    <w:rsid w:val="00556D83"/>
    <w:rsid w:val="00563963"/>
    <w:rsid w:val="00567D6D"/>
    <w:rsid w:val="0057270F"/>
    <w:rsid w:val="005825FA"/>
    <w:rsid w:val="00583A8F"/>
    <w:rsid w:val="00596DDF"/>
    <w:rsid w:val="005A0425"/>
    <w:rsid w:val="005A1B5E"/>
    <w:rsid w:val="005A5467"/>
    <w:rsid w:val="005A69DA"/>
    <w:rsid w:val="005B0803"/>
    <w:rsid w:val="005B22FA"/>
    <w:rsid w:val="005B40E1"/>
    <w:rsid w:val="005B57C6"/>
    <w:rsid w:val="005B7069"/>
    <w:rsid w:val="005B7CB2"/>
    <w:rsid w:val="005C283E"/>
    <w:rsid w:val="005C4691"/>
    <w:rsid w:val="005C53D0"/>
    <w:rsid w:val="005D2DC9"/>
    <w:rsid w:val="005D37D1"/>
    <w:rsid w:val="005D5423"/>
    <w:rsid w:val="005D7750"/>
    <w:rsid w:val="005E641B"/>
    <w:rsid w:val="005F1214"/>
    <w:rsid w:val="005F26AC"/>
    <w:rsid w:val="006045F8"/>
    <w:rsid w:val="00611539"/>
    <w:rsid w:val="006131EB"/>
    <w:rsid w:val="00613498"/>
    <w:rsid w:val="0061514F"/>
    <w:rsid w:val="00617D39"/>
    <w:rsid w:val="006227B2"/>
    <w:rsid w:val="00623278"/>
    <w:rsid w:val="00624AF1"/>
    <w:rsid w:val="00630701"/>
    <w:rsid w:val="0063502F"/>
    <w:rsid w:val="0063554F"/>
    <w:rsid w:val="00637BA1"/>
    <w:rsid w:val="006425E1"/>
    <w:rsid w:val="006456CE"/>
    <w:rsid w:val="0065208C"/>
    <w:rsid w:val="00652C55"/>
    <w:rsid w:val="00654E47"/>
    <w:rsid w:val="0065519D"/>
    <w:rsid w:val="00655AC1"/>
    <w:rsid w:val="0066346D"/>
    <w:rsid w:val="00666451"/>
    <w:rsid w:val="00667789"/>
    <w:rsid w:val="0068043D"/>
    <w:rsid w:val="0068426A"/>
    <w:rsid w:val="00684861"/>
    <w:rsid w:val="0068596A"/>
    <w:rsid w:val="00685FDA"/>
    <w:rsid w:val="00687858"/>
    <w:rsid w:val="00690FCE"/>
    <w:rsid w:val="00693B31"/>
    <w:rsid w:val="00694563"/>
    <w:rsid w:val="0069705B"/>
    <w:rsid w:val="006A39E4"/>
    <w:rsid w:val="006A668D"/>
    <w:rsid w:val="006A7CF9"/>
    <w:rsid w:val="006B15C5"/>
    <w:rsid w:val="006B17C7"/>
    <w:rsid w:val="006B45A6"/>
    <w:rsid w:val="006B686B"/>
    <w:rsid w:val="006C5017"/>
    <w:rsid w:val="006C5373"/>
    <w:rsid w:val="006C66A4"/>
    <w:rsid w:val="006C7D94"/>
    <w:rsid w:val="006D05B8"/>
    <w:rsid w:val="006D0B23"/>
    <w:rsid w:val="006D2722"/>
    <w:rsid w:val="006D7364"/>
    <w:rsid w:val="006E3B2D"/>
    <w:rsid w:val="006E63E8"/>
    <w:rsid w:val="006F0806"/>
    <w:rsid w:val="006F103C"/>
    <w:rsid w:val="006F4560"/>
    <w:rsid w:val="006F65D0"/>
    <w:rsid w:val="00704271"/>
    <w:rsid w:val="0070566E"/>
    <w:rsid w:val="007106B2"/>
    <w:rsid w:val="0071098C"/>
    <w:rsid w:val="00714F79"/>
    <w:rsid w:val="00715121"/>
    <w:rsid w:val="007155C9"/>
    <w:rsid w:val="00730B66"/>
    <w:rsid w:val="00732EF6"/>
    <w:rsid w:val="0073619D"/>
    <w:rsid w:val="00736732"/>
    <w:rsid w:val="00736AE5"/>
    <w:rsid w:val="0074378D"/>
    <w:rsid w:val="00744E82"/>
    <w:rsid w:val="00745E9E"/>
    <w:rsid w:val="00746BC7"/>
    <w:rsid w:val="0075256A"/>
    <w:rsid w:val="00752D0C"/>
    <w:rsid w:val="007557C6"/>
    <w:rsid w:val="007565E3"/>
    <w:rsid w:val="00764263"/>
    <w:rsid w:val="00764AE4"/>
    <w:rsid w:val="00767286"/>
    <w:rsid w:val="00774746"/>
    <w:rsid w:val="0077585D"/>
    <w:rsid w:val="007802C8"/>
    <w:rsid w:val="00795663"/>
    <w:rsid w:val="007A2F3B"/>
    <w:rsid w:val="007A5AA7"/>
    <w:rsid w:val="007A79CB"/>
    <w:rsid w:val="007B1894"/>
    <w:rsid w:val="007B39D1"/>
    <w:rsid w:val="007B7A0D"/>
    <w:rsid w:val="007C0241"/>
    <w:rsid w:val="007C148E"/>
    <w:rsid w:val="007C1C67"/>
    <w:rsid w:val="007C200C"/>
    <w:rsid w:val="007C2BBB"/>
    <w:rsid w:val="007C708C"/>
    <w:rsid w:val="007D0545"/>
    <w:rsid w:val="007E0446"/>
    <w:rsid w:val="007E0FE7"/>
    <w:rsid w:val="007E2554"/>
    <w:rsid w:val="007F00B7"/>
    <w:rsid w:val="007F2164"/>
    <w:rsid w:val="007F3409"/>
    <w:rsid w:val="008006D0"/>
    <w:rsid w:val="008021DB"/>
    <w:rsid w:val="008059E6"/>
    <w:rsid w:val="00806A74"/>
    <w:rsid w:val="00806AA4"/>
    <w:rsid w:val="0080776B"/>
    <w:rsid w:val="00810868"/>
    <w:rsid w:val="00813D3A"/>
    <w:rsid w:val="00815A99"/>
    <w:rsid w:val="00815EC9"/>
    <w:rsid w:val="00817510"/>
    <w:rsid w:val="00817BD1"/>
    <w:rsid w:val="00820334"/>
    <w:rsid w:val="00824946"/>
    <w:rsid w:val="00825272"/>
    <w:rsid w:val="00825F13"/>
    <w:rsid w:val="00825FAE"/>
    <w:rsid w:val="0082699D"/>
    <w:rsid w:val="00826AA0"/>
    <w:rsid w:val="00833FBD"/>
    <w:rsid w:val="00835263"/>
    <w:rsid w:val="00837734"/>
    <w:rsid w:val="00837D1B"/>
    <w:rsid w:val="00840F44"/>
    <w:rsid w:val="008456DF"/>
    <w:rsid w:val="00850FAF"/>
    <w:rsid w:val="00852CDE"/>
    <w:rsid w:val="00853400"/>
    <w:rsid w:val="0085443B"/>
    <w:rsid w:val="00855994"/>
    <w:rsid w:val="0086136A"/>
    <w:rsid w:val="008639DD"/>
    <w:rsid w:val="008647F3"/>
    <w:rsid w:val="00870896"/>
    <w:rsid w:val="008747D9"/>
    <w:rsid w:val="00880607"/>
    <w:rsid w:val="0088193D"/>
    <w:rsid w:val="008828D0"/>
    <w:rsid w:val="0088509B"/>
    <w:rsid w:val="00885ED1"/>
    <w:rsid w:val="00887989"/>
    <w:rsid w:val="00887CF8"/>
    <w:rsid w:val="008927B6"/>
    <w:rsid w:val="00892AD0"/>
    <w:rsid w:val="00894366"/>
    <w:rsid w:val="00897E11"/>
    <w:rsid w:val="008A1B87"/>
    <w:rsid w:val="008A269A"/>
    <w:rsid w:val="008A3BC9"/>
    <w:rsid w:val="008A5CD6"/>
    <w:rsid w:val="008B1448"/>
    <w:rsid w:val="008B216E"/>
    <w:rsid w:val="008B4E4B"/>
    <w:rsid w:val="008B62E2"/>
    <w:rsid w:val="008B7506"/>
    <w:rsid w:val="008C0229"/>
    <w:rsid w:val="008C2687"/>
    <w:rsid w:val="008C354E"/>
    <w:rsid w:val="008C51D0"/>
    <w:rsid w:val="008C5FF3"/>
    <w:rsid w:val="008D5157"/>
    <w:rsid w:val="008D5277"/>
    <w:rsid w:val="008D5C48"/>
    <w:rsid w:val="008E5641"/>
    <w:rsid w:val="008E5916"/>
    <w:rsid w:val="008F23F0"/>
    <w:rsid w:val="008F3703"/>
    <w:rsid w:val="00903AFC"/>
    <w:rsid w:val="00905784"/>
    <w:rsid w:val="00906A00"/>
    <w:rsid w:val="00914E77"/>
    <w:rsid w:val="00917C43"/>
    <w:rsid w:val="0092099D"/>
    <w:rsid w:val="00921624"/>
    <w:rsid w:val="00922D74"/>
    <w:rsid w:val="00931AEC"/>
    <w:rsid w:val="00935AD9"/>
    <w:rsid w:val="00937B32"/>
    <w:rsid w:val="00942868"/>
    <w:rsid w:val="009549FF"/>
    <w:rsid w:val="00955A44"/>
    <w:rsid w:val="00957C3D"/>
    <w:rsid w:val="00963D07"/>
    <w:rsid w:val="00965B2A"/>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C2D40"/>
    <w:rsid w:val="009C3599"/>
    <w:rsid w:val="009C37CE"/>
    <w:rsid w:val="009C3F15"/>
    <w:rsid w:val="009C4EDF"/>
    <w:rsid w:val="009C6B7F"/>
    <w:rsid w:val="009D3B4D"/>
    <w:rsid w:val="009E35DF"/>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357F"/>
    <w:rsid w:val="00A26621"/>
    <w:rsid w:val="00A3305F"/>
    <w:rsid w:val="00A3496A"/>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5A88"/>
    <w:rsid w:val="00A76469"/>
    <w:rsid w:val="00A8088A"/>
    <w:rsid w:val="00A8279E"/>
    <w:rsid w:val="00A82CBD"/>
    <w:rsid w:val="00A86E0B"/>
    <w:rsid w:val="00A902C9"/>
    <w:rsid w:val="00A90688"/>
    <w:rsid w:val="00A9548B"/>
    <w:rsid w:val="00A954E6"/>
    <w:rsid w:val="00A969A2"/>
    <w:rsid w:val="00A9705D"/>
    <w:rsid w:val="00AA2A7F"/>
    <w:rsid w:val="00AA34DC"/>
    <w:rsid w:val="00AA4F70"/>
    <w:rsid w:val="00AB1097"/>
    <w:rsid w:val="00AB2485"/>
    <w:rsid w:val="00AB51CA"/>
    <w:rsid w:val="00AB5E30"/>
    <w:rsid w:val="00AC0558"/>
    <w:rsid w:val="00AC66A6"/>
    <w:rsid w:val="00AD17C8"/>
    <w:rsid w:val="00AD208A"/>
    <w:rsid w:val="00AD23B7"/>
    <w:rsid w:val="00AD3AB2"/>
    <w:rsid w:val="00AD6FD3"/>
    <w:rsid w:val="00AE1494"/>
    <w:rsid w:val="00AE213A"/>
    <w:rsid w:val="00AE5E3F"/>
    <w:rsid w:val="00AF0E57"/>
    <w:rsid w:val="00AF498A"/>
    <w:rsid w:val="00B01C24"/>
    <w:rsid w:val="00B02523"/>
    <w:rsid w:val="00B052CD"/>
    <w:rsid w:val="00B061FE"/>
    <w:rsid w:val="00B13A35"/>
    <w:rsid w:val="00B20FAB"/>
    <w:rsid w:val="00B22495"/>
    <w:rsid w:val="00B2784D"/>
    <w:rsid w:val="00B300C5"/>
    <w:rsid w:val="00B30B70"/>
    <w:rsid w:val="00B377B9"/>
    <w:rsid w:val="00B47CFD"/>
    <w:rsid w:val="00B50452"/>
    <w:rsid w:val="00B56A2E"/>
    <w:rsid w:val="00B573B4"/>
    <w:rsid w:val="00B655B4"/>
    <w:rsid w:val="00B6708A"/>
    <w:rsid w:val="00B71C01"/>
    <w:rsid w:val="00B71E0D"/>
    <w:rsid w:val="00B7362E"/>
    <w:rsid w:val="00B74E90"/>
    <w:rsid w:val="00B75198"/>
    <w:rsid w:val="00B81441"/>
    <w:rsid w:val="00B844C4"/>
    <w:rsid w:val="00B8503A"/>
    <w:rsid w:val="00B86FE2"/>
    <w:rsid w:val="00B8741F"/>
    <w:rsid w:val="00B974BA"/>
    <w:rsid w:val="00BA3B94"/>
    <w:rsid w:val="00BA5793"/>
    <w:rsid w:val="00BA68C8"/>
    <w:rsid w:val="00BB761B"/>
    <w:rsid w:val="00BB7658"/>
    <w:rsid w:val="00BC26BB"/>
    <w:rsid w:val="00BC27DB"/>
    <w:rsid w:val="00BC4C95"/>
    <w:rsid w:val="00BC4FCB"/>
    <w:rsid w:val="00BD2D41"/>
    <w:rsid w:val="00BE34CC"/>
    <w:rsid w:val="00BE36A5"/>
    <w:rsid w:val="00BE405B"/>
    <w:rsid w:val="00BF1846"/>
    <w:rsid w:val="00BF51D9"/>
    <w:rsid w:val="00C011A9"/>
    <w:rsid w:val="00C036F9"/>
    <w:rsid w:val="00C05BCF"/>
    <w:rsid w:val="00C11FE4"/>
    <w:rsid w:val="00C200FB"/>
    <w:rsid w:val="00C20D89"/>
    <w:rsid w:val="00C20E4F"/>
    <w:rsid w:val="00C22C56"/>
    <w:rsid w:val="00C33DCE"/>
    <w:rsid w:val="00C35CD6"/>
    <w:rsid w:val="00C36001"/>
    <w:rsid w:val="00C40636"/>
    <w:rsid w:val="00C42AFB"/>
    <w:rsid w:val="00C46B0D"/>
    <w:rsid w:val="00C47EC1"/>
    <w:rsid w:val="00C50F1E"/>
    <w:rsid w:val="00C53B32"/>
    <w:rsid w:val="00C53EFB"/>
    <w:rsid w:val="00C54E95"/>
    <w:rsid w:val="00C601BF"/>
    <w:rsid w:val="00C60374"/>
    <w:rsid w:val="00C62215"/>
    <w:rsid w:val="00C65AB1"/>
    <w:rsid w:val="00C75327"/>
    <w:rsid w:val="00C756E3"/>
    <w:rsid w:val="00C76F52"/>
    <w:rsid w:val="00C95B22"/>
    <w:rsid w:val="00CA0E06"/>
    <w:rsid w:val="00CA1066"/>
    <w:rsid w:val="00CA5D27"/>
    <w:rsid w:val="00CB0965"/>
    <w:rsid w:val="00CB5463"/>
    <w:rsid w:val="00CB630F"/>
    <w:rsid w:val="00CC0F9A"/>
    <w:rsid w:val="00CC1EC9"/>
    <w:rsid w:val="00CC3DA6"/>
    <w:rsid w:val="00CC6BE3"/>
    <w:rsid w:val="00CC6FBE"/>
    <w:rsid w:val="00CC7D93"/>
    <w:rsid w:val="00CD3501"/>
    <w:rsid w:val="00CE19A1"/>
    <w:rsid w:val="00CE5992"/>
    <w:rsid w:val="00CF1369"/>
    <w:rsid w:val="00CF5A62"/>
    <w:rsid w:val="00CF608F"/>
    <w:rsid w:val="00D10E60"/>
    <w:rsid w:val="00D115EB"/>
    <w:rsid w:val="00D13B0F"/>
    <w:rsid w:val="00D170AD"/>
    <w:rsid w:val="00D17EF4"/>
    <w:rsid w:val="00D24916"/>
    <w:rsid w:val="00D4259F"/>
    <w:rsid w:val="00D44785"/>
    <w:rsid w:val="00D51148"/>
    <w:rsid w:val="00D51335"/>
    <w:rsid w:val="00D52124"/>
    <w:rsid w:val="00D602F3"/>
    <w:rsid w:val="00D62C63"/>
    <w:rsid w:val="00D634C7"/>
    <w:rsid w:val="00D6422B"/>
    <w:rsid w:val="00D71143"/>
    <w:rsid w:val="00D73823"/>
    <w:rsid w:val="00D77DDB"/>
    <w:rsid w:val="00D86B3F"/>
    <w:rsid w:val="00D9047E"/>
    <w:rsid w:val="00D92433"/>
    <w:rsid w:val="00D93A34"/>
    <w:rsid w:val="00D95F95"/>
    <w:rsid w:val="00D977B8"/>
    <w:rsid w:val="00D97A5B"/>
    <w:rsid w:val="00DA083B"/>
    <w:rsid w:val="00DA1BFD"/>
    <w:rsid w:val="00DA1C0C"/>
    <w:rsid w:val="00DA2BAA"/>
    <w:rsid w:val="00DA41A1"/>
    <w:rsid w:val="00DB2C71"/>
    <w:rsid w:val="00DB2CC6"/>
    <w:rsid w:val="00DB348E"/>
    <w:rsid w:val="00DC1BDB"/>
    <w:rsid w:val="00DC377C"/>
    <w:rsid w:val="00DC3BD0"/>
    <w:rsid w:val="00DC40DE"/>
    <w:rsid w:val="00DD12C8"/>
    <w:rsid w:val="00DD1799"/>
    <w:rsid w:val="00DD492F"/>
    <w:rsid w:val="00DD63F8"/>
    <w:rsid w:val="00DD7EE8"/>
    <w:rsid w:val="00DE3055"/>
    <w:rsid w:val="00DE3873"/>
    <w:rsid w:val="00DE434C"/>
    <w:rsid w:val="00DE780D"/>
    <w:rsid w:val="00DF3F94"/>
    <w:rsid w:val="00E00422"/>
    <w:rsid w:val="00E0646E"/>
    <w:rsid w:val="00E12990"/>
    <w:rsid w:val="00E1436A"/>
    <w:rsid w:val="00E15301"/>
    <w:rsid w:val="00E16188"/>
    <w:rsid w:val="00E22045"/>
    <w:rsid w:val="00E231E9"/>
    <w:rsid w:val="00E23BE0"/>
    <w:rsid w:val="00E30448"/>
    <w:rsid w:val="00E33BEC"/>
    <w:rsid w:val="00E366B8"/>
    <w:rsid w:val="00E40E37"/>
    <w:rsid w:val="00E43CF0"/>
    <w:rsid w:val="00E46F56"/>
    <w:rsid w:val="00E50BDE"/>
    <w:rsid w:val="00E510AD"/>
    <w:rsid w:val="00E559CD"/>
    <w:rsid w:val="00E666D9"/>
    <w:rsid w:val="00E70867"/>
    <w:rsid w:val="00E711AA"/>
    <w:rsid w:val="00E74009"/>
    <w:rsid w:val="00E76EC6"/>
    <w:rsid w:val="00E8214E"/>
    <w:rsid w:val="00E83235"/>
    <w:rsid w:val="00E8792C"/>
    <w:rsid w:val="00E90B8D"/>
    <w:rsid w:val="00E91C5E"/>
    <w:rsid w:val="00E945F8"/>
    <w:rsid w:val="00E95351"/>
    <w:rsid w:val="00EA0408"/>
    <w:rsid w:val="00EA4487"/>
    <w:rsid w:val="00EA4C8E"/>
    <w:rsid w:val="00EA6C89"/>
    <w:rsid w:val="00EB7963"/>
    <w:rsid w:val="00EC2BED"/>
    <w:rsid w:val="00EC4572"/>
    <w:rsid w:val="00EC686A"/>
    <w:rsid w:val="00ED130F"/>
    <w:rsid w:val="00ED2A3A"/>
    <w:rsid w:val="00ED4538"/>
    <w:rsid w:val="00ED469A"/>
    <w:rsid w:val="00ED6B7E"/>
    <w:rsid w:val="00EE09F5"/>
    <w:rsid w:val="00EE6431"/>
    <w:rsid w:val="00EF489D"/>
    <w:rsid w:val="00EF4D40"/>
    <w:rsid w:val="00EF73F6"/>
    <w:rsid w:val="00F00610"/>
    <w:rsid w:val="00F00C4E"/>
    <w:rsid w:val="00F0184C"/>
    <w:rsid w:val="00F048C7"/>
    <w:rsid w:val="00F1057B"/>
    <w:rsid w:val="00F12712"/>
    <w:rsid w:val="00F21E09"/>
    <w:rsid w:val="00F23D0E"/>
    <w:rsid w:val="00F25DD9"/>
    <w:rsid w:val="00F2606F"/>
    <w:rsid w:val="00F3690F"/>
    <w:rsid w:val="00F41BD5"/>
    <w:rsid w:val="00F4493A"/>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81F2E"/>
    <w:rsid w:val="00F84ADF"/>
    <w:rsid w:val="00F91CB0"/>
    <w:rsid w:val="00F92534"/>
    <w:rsid w:val="00F95D0C"/>
    <w:rsid w:val="00FA7DE2"/>
    <w:rsid w:val="00FB0250"/>
    <w:rsid w:val="00FC2ABB"/>
    <w:rsid w:val="00FD1D69"/>
    <w:rsid w:val="00FD29C8"/>
    <w:rsid w:val="00FD48BA"/>
    <w:rsid w:val="00FD5F93"/>
    <w:rsid w:val="00FD64D2"/>
    <w:rsid w:val="00FD700F"/>
    <w:rsid w:val="00FD7287"/>
    <w:rsid w:val="00FE0480"/>
    <w:rsid w:val="00FE2F2C"/>
    <w:rsid w:val="00FE3B06"/>
    <w:rsid w:val="00FF640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24CA8-E55D-4036-AB39-8D54455C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243</TotalTime>
  <Pages>2</Pages>
  <Words>1103</Words>
  <Characters>6290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LGE-Siyoung</cp:lastModifiedBy>
  <cp:revision>23</cp:revision>
  <cp:lastPrinted>2014-08-09T03:01:00Z</cp:lastPrinted>
  <dcterms:created xsi:type="dcterms:W3CDTF">2022-08-10T05:46:00Z</dcterms:created>
  <dcterms:modified xsi:type="dcterms:W3CDTF">2022-09-30T06:15:00Z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